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745BFD" w14:textId="77777777" w:rsidR="00C33C16" w:rsidRDefault="00C33C16" w:rsidP="00C33C16">
      <w:pPr>
        <w:jc w:val="both"/>
      </w:pPr>
      <w:r>
        <w:t>Senhor (a),</w:t>
      </w:r>
    </w:p>
    <w:p w14:paraId="74846B66" w14:textId="7350BA1F" w:rsidR="00C33C16" w:rsidRPr="00C33C16" w:rsidRDefault="00C33C16" w:rsidP="00C33C16">
      <w:pPr>
        <w:jc w:val="both"/>
      </w:pPr>
      <w:r w:rsidRPr="00C33C16">
        <w:t xml:space="preserve">Trata-se de processo administrativo iniciado por meio do Ofício </w:t>
      </w:r>
      <w:proofErr w:type="spellStart"/>
      <w:r>
        <w:rPr>
          <w:color w:val="FF0000"/>
        </w:rPr>
        <w:t>xxxx</w:t>
      </w:r>
      <w:proofErr w:type="spellEnd"/>
      <w:r w:rsidRPr="00C33C16">
        <w:rPr>
          <w:color w:val="FF0000"/>
        </w:rPr>
        <w:t xml:space="preserve"> </w:t>
      </w:r>
      <w:r w:rsidRPr="00C33C16">
        <w:t>(</w:t>
      </w:r>
      <w:proofErr w:type="gramStart"/>
      <w:r>
        <w:t>doc.</w:t>
      </w:r>
      <w:r w:rsidRPr="00C33C16">
        <w:t> )</w:t>
      </w:r>
      <w:proofErr w:type="gramEnd"/>
      <w:r w:rsidRPr="00C33C16">
        <w:t xml:space="preserve">, oriundo </w:t>
      </w:r>
      <w:r w:rsidRPr="00C33C16">
        <w:rPr>
          <w:color w:val="FF0000"/>
        </w:rPr>
        <w:t>NOME DO SETOR</w:t>
      </w:r>
      <w:r>
        <w:rPr>
          <w:color w:val="FF0000"/>
        </w:rPr>
        <w:t xml:space="preserve">, </w:t>
      </w:r>
      <w:r w:rsidRPr="00C33C16">
        <w:t xml:space="preserve">com vistas a Contratação </w:t>
      </w:r>
      <w:r>
        <w:t xml:space="preserve">de </w:t>
      </w:r>
      <w:r w:rsidRPr="00C33C16">
        <w:rPr>
          <w:color w:val="FF0000"/>
        </w:rPr>
        <w:t>empresa/consultor para desenvolver (objeto da contratação)</w:t>
      </w:r>
      <w:r w:rsidRPr="00C33C16">
        <w:t>.</w:t>
      </w:r>
    </w:p>
    <w:p w14:paraId="17192351" w14:textId="251D2471" w:rsidR="00C33C16" w:rsidRPr="00C33C16" w:rsidRDefault="00C33C16" w:rsidP="00C33C16">
      <w:pPr>
        <w:jc w:val="both"/>
      </w:pPr>
      <w:r w:rsidRPr="00C33C16">
        <w:t xml:space="preserve">Após a devida instrução processual, os autos foram encaminhados à Assessoria Especial de Ética e Compliance – AEEC para confecção do Mapa de Risco da contratação que se pretende, que por sua vez exarou o Mapa de Risco (SEI </w:t>
      </w:r>
      <w:proofErr w:type="gramStart"/>
      <w:r w:rsidRPr="00C33C16">
        <w:t>nº )</w:t>
      </w:r>
      <w:proofErr w:type="gramEnd"/>
      <w:r w:rsidRPr="00C33C16">
        <w:t>, com a análise de riscos nos seguintes itens:</w:t>
      </w:r>
    </w:p>
    <w:p w14:paraId="5FE199A4" w14:textId="0436486C" w:rsidR="004377F1" w:rsidRPr="004377F1" w:rsidRDefault="004377F1" w:rsidP="00C33C16">
      <w:pPr>
        <w:jc w:val="both"/>
        <w:rPr>
          <w:b/>
          <w:bCs/>
          <w:color w:val="FF0000"/>
        </w:rPr>
      </w:pPr>
      <w:r w:rsidRPr="004377F1">
        <w:rPr>
          <w:b/>
          <w:bCs/>
          <w:color w:val="FF0000"/>
        </w:rPr>
        <w:t xml:space="preserve">COLAR RISCOS APONTADOS PELO COMPLIANCE, </w:t>
      </w:r>
      <w:proofErr w:type="spellStart"/>
      <w:r w:rsidRPr="004377F1">
        <w:rPr>
          <w:b/>
          <w:bCs/>
          <w:color w:val="FF0000"/>
        </w:rPr>
        <w:t>ex</w:t>
      </w:r>
      <w:proofErr w:type="spellEnd"/>
      <w:r w:rsidRPr="004377F1">
        <w:rPr>
          <w:b/>
          <w:bCs/>
          <w:color w:val="FF0000"/>
        </w:rPr>
        <w:t>:</w:t>
      </w:r>
    </w:p>
    <w:p w14:paraId="3A6C8642" w14:textId="6A0BC06A" w:rsidR="00C33C16" w:rsidRPr="00C33C16" w:rsidRDefault="00C33C16" w:rsidP="00C33C16">
      <w:pPr>
        <w:jc w:val="both"/>
        <w:rPr>
          <w:color w:val="FF0000"/>
        </w:rPr>
      </w:pPr>
      <w:r w:rsidRPr="00C33C16">
        <w:rPr>
          <w:b/>
          <w:bCs/>
          <w:color w:val="FF0000"/>
        </w:rPr>
        <w:t>RISCO 01: Levantamento de dados deficientes na Fase de Planejamento para elaboração do plano dos projetos</w:t>
      </w:r>
    </w:p>
    <w:p w14:paraId="706775C7" w14:textId="77777777" w:rsidR="00C33C16" w:rsidRPr="00C33C16" w:rsidRDefault="00C33C16" w:rsidP="00C33C16">
      <w:pPr>
        <w:jc w:val="both"/>
        <w:rPr>
          <w:color w:val="FF0000"/>
        </w:rPr>
      </w:pPr>
      <w:r w:rsidRPr="00C33C16">
        <w:rPr>
          <w:color w:val="FF0000"/>
        </w:rPr>
        <w:t xml:space="preserve">O projeto de contratação abrange quatro frentes principais: auxílio na estruturação do Escritório de Processos, auxílio na estruturação do Escritório de Projetos, orientação na execução do planejamento estratégico e estruturação dos projetos do </w:t>
      </w:r>
      <w:proofErr w:type="spellStart"/>
      <w:r w:rsidRPr="00C33C16">
        <w:rPr>
          <w:color w:val="FF0000"/>
        </w:rPr>
        <w:t>Profisco</w:t>
      </w:r>
      <w:proofErr w:type="spellEnd"/>
      <w:r w:rsidRPr="00C33C16">
        <w:rPr>
          <w:color w:val="FF0000"/>
        </w:rPr>
        <w:t>. A falta de uma prospecção precisa dos dados necessários na fase de planejamento dos projetos pode resultar em um plano ineficaz, incapaz de atender às reais necessidades da SEFAZ.</w:t>
      </w:r>
    </w:p>
    <w:p w14:paraId="4C1E5166" w14:textId="77777777" w:rsidR="00C33C16" w:rsidRPr="00C33C16" w:rsidRDefault="00C33C16" w:rsidP="00C33C16">
      <w:pPr>
        <w:jc w:val="both"/>
        <w:rPr>
          <w:color w:val="FF0000"/>
        </w:rPr>
      </w:pPr>
      <w:r w:rsidRPr="00C33C16">
        <w:rPr>
          <w:b/>
          <w:bCs/>
          <w:color w:val="FF0000"/>
        </w:rPr>
        <w:t>RISCO 02: Falta de Recursos Físicos e Tecnológicos para a Implantação dos Projetos</w:t>
      </w:r>
    </w:p>
    <w:p w14:paraId="42258481" w14:textId="77777777" w:rsidR="00C33C16" w:rsidRPr="00C33C16" w:rsidRDefault="00C33C16" w:rsidP="00C33C16">
      <w:pPr>
        <w:jc w:val="both"/>
        <w:rPr>
          <w:color w:val="FF0000"/>
        </w:rPr>
      </w:pPr>
      <w:r w:rsidRPr="00C33C16">
        <w:rPr>
          <w:color w:val="FF0000"/>
        </w:rPr>
        <w:t>Na fase de planejamento dos projetos, há uma etapa crucial que consiste na elaboração do plano do projeto, onde são detalhados os recursos físicos e tecnológicos necessários para sua implantação. É possível que a SEFAZ não possua imediatamente todos os recursos identificados como necessários, exigindo um processo de contratação para adquiri-los. Isso pode resultar em atrasos no cronograma dos projetos e comprometer o cumprimento do escopo planejado.</w:t>
      </w:r>
    </w:p>
    <w:p w14:paraId="6C9DF9E0" w14:textId="57F8B9CA" w:rsidR="00C33C16" w:rsidRDefault="00C33C16" w:rsidP="00C33C16">
      <w:pPr>
        <w:jc w:val="both"/>
      </w:pPr>
      <w:r w:rsidRPr="00C33C16">
        <w:rPr>
          <w:b/>
          <w:bCs/>
        </w:rPr>
        <w:t>É o relatório.</w:t>
      </w:r>
    </w:p>
    <w:p w14:paraId="1A26A128" w14:textId="2643DDC6" w:rsidR="004377F1" w:rsidRPr="00C33C16" w:rsidRDefault="004377F1" w:rsidP="00C33C16">
      <w:pPr>
        <w:jc w:val="both"/>
        <w:rPr>
          <w:color w:val="FF0000"/>
        </w:rPr>
      </w:pPr>
      <w:r w:rsidRPr="00D16391">
        <w:rPr>
          <w:color w:val="FF0000"/>
        </w:rPr>
        <w:t>Comentar os riscos um a um e citar</w:t>
      </w:r>
      <w:r w:rsidR="00D16391" w:rsidRPr="00D16391">
        <w:rPr>
          <w:color w:val="FF0000"/>
        </w:rPr>
        <w:t xml:space="preserve"> ações mitigadoras, ou justificar os riscos, </w:t>
      </w:r>
      <w:proofErr w:type="spellStart"/>
      <w:r w:rsidR="00D16391" w:rsidRPr="00D16391">
        <w:rPr>
          <w:color w:val="FF0000"/>
        </w:rPr>
        <w:t>ex</w:t>
      </w:r>
      <w:proofErr w:type="spellEnd"/>
      <w:r w:rsidR="00D16391" w:rsidRPr="00D16391">
        <w:rPr>
          <w:color w:val="FF0000"/>
        </w:rPr>
        <w:t>:</w:t>
      </w:r>
    </w:p>
    <w:p w14:paraId="03880A2E" w14:textId="77777777" w:rsidR="00C33C16" w:rsidRPr="00C33C16" w:rsidRDefault="00C33C16" w:rsidP="00C33C16">
      <w:pPr>
        <w:jc w:val="both"/>
        <w:rPr>
          <w:color w:val="FF0000"/>
        </w:rPr>
      </w:pPr>
      <w:r w:rsidRPr="00C33C16">
        <w:rPr>
          <w:color w:val="FF0000"/>
        </w:rPr>
        <w:t>Em atenção ao disposto no </w:t>
      </w:r>
      <w:r w:rsidRPr="00C33C16">
        <w:rPr>
          <w:b/>
          <w:bCs/>
          <w:color w:val="FF0000"/>
        </w:rPr>
        <w:t>Risco 01</w:t>
      </w:r>
      <w:r w:rsidRPr="00C33C16">
        <w:rPr>
          <w:color w:val="FF0000"/>
        </w:rPr>
        <w:t>, associado à falta de uma prospecção precisa dos dados necessários na fase de planejamento dos projetos, ressalta-se que foram implementadas medidas adequadas para garantir que a coleta e análise de dados na descrição da solução tenham sido realizadas de forma minuciosa e sistemática. </w:t>
      </w:r>
    </w:p>
    <w:p w14:paraId="14FB274F" w14:textId="77777777" w:rsidR="00C33C16" w:rsidRPr="00C33C16" w:rsidRDefault="00C33C16" w:rsidP="00C33C16">
      <w:pPr>
        <w:jc w:val="both"/>
        <w:rPr>
          <w:color w:val="FF0000"/>
        </w:rPr>
      </w:pPr>
      <w:r w:rsidRPr="00C33C16">
        <w:rPr>
          <w:color w:val="FF0000"/>
        </w:rPr>
        <w:t xml:space="preserve">Destacamos ainda que o Termo de Referência assegurou que as quatro frentes principais supramencionadas na análise de riscos: I - Auxílio na estruturação do Escritório de Processos, II- Auxílio na estruturação do Escritório de Projetos, III- Orientação na execução do planejamento estratégico e IV- Estruturação dos projetos do </w:t>
      </w:r>
      <w:proofErr w:type="spellStart"/>
      <w:r w:rsidRPr="00C33C16">
        <w:rPr>
          <w:color w:val="FF0000"/>
        </w:rPr>
        <w:t>Profisco</w:t>
      </w:r>
      <w:proofErr w:type="spellEnd"/>
      <w:r w:rsidRPr="00C33C16">
        <w:rPr>
          <w:color w:val="FF0000"/>
        </w:rPr>
        <w:t>, tenham sido abordadas de forma precisa com as entregas necessárias, envolvendo todas as partes inseridas no planejamento para que os planos sejam eficazes e atendam às reais necessidades desta Secretaria, minimizando a possibilidade de impacto negativo no sucesso dos projetos. </w:t>
      </w:r>
    </w:p>
    <w:p w14:paraId="021FB5B4" w14:textId="77777777" w:rsidR="00C33C16" w:rsidRPr="00C33C16" w:rsidRDefault="00C33C16" w:rsidP="00C33C16">
      <w:pPr>
        <w:jc w:val="both"/>
        <w:rPr>
          <w:color w:val="FF0000"/>
        </w:rPr>
      </w:pPr>
      <w:r w:rsidRPr="00C33C16">
        <w:rPr>
          <w:color w:val="FF0000"/>
        </w:rPr>
        <w:t xml:space="preserve">É importante salientar também que o escopo desse contrato é de um trabalho estruturante do Planejamento Estratégico e do PROFISCO, que deságuam, principalmente, nos Escritórios, de Processos e de Projetos, que precisam estar preparados para atender a demanda dinâmica desses trabalhos. Assim, não é possível determinar com exatidão </w:t>
      </w:r>
      <w:r w:rsidRPr="00C33C16">
        <w:rPr>
          <w:color w:val="FF0000"/>
        </w:rPr>
        <w:lastRenderedPageBreak/>
        <w:t>plena o quanto de cada atividade prevista no Termo de Referência serão desenvolvidas, mas é possível determinar, posteriormente, com a proposta da empresa, uma lista padrão de atividades com seus custos, que serão executadas conforme a demanda.</w:t>
      </w:r>
    </w:p>
    <w:p w14:paraId="158A701E" w14:textId="77777777" w:rsidR="00C33C16" w:rsidRPr="00C33C16" w:rsidRDefault="00C33C16" w:rsidP="00C33C16">
      <w:pPr>
        <w:jc w:val="both"/>
        <w:rPr>
          <w:color w:val="FF0000"/>
        </w:rPr>
      </w:pPr>
      <w:r w:rsidRPr="00C33C16">
        <w:rPr>
          <w:color w:val="FF0000"/>
        </w:rPr>
        <w:t>Quanto ao exposto no </w:t>
      </w:r>
      <w:r w:rsidRPr="00C33C16">
        <w:rPr>
          <w:b/>
          <w:bCs/>
          <w:color w:val="FF0000"/>
        </w:rPr>
        <w:t>Risco 02, </w:t>
      </w:r>
      <w:r w:rsidRPr="00C33C16">
        <w:rPr>
          <w:color w:val="FF0000"/>
        </w:rPr>
        <w:t>em relação</w:t>
      </w:r>
      <w:r w:rsidRPr="00C33C16">
        <w:rPr>
          <w:b/>
          <w:bCs/>
          <w:color w:val="FF0000"/>
        </w:rPr>
        <w:t> </w:t>
      </w:r>
      <w:r w:rsidRPr="00C33C16">
        <w:rPr>
          <w:color w:val="FF0000"/>
        </w:rPr>
        <w:t>ao risco de atrasos no cronograma dos projetos e possíveis comprometimentos do escopo planejado devido à ausência imediata dos recursos físicos e tecnológicos, informamos que este risco está controlado. Salientamos ainda que ferramentas para auxiliar no Escritório de Projetos e no acompanhamento do planejamento estratégico, como o Tableau e o </w:t>
      </w:r>
      <w:proofErr w:type="spellStart"/>
      <w:r w:rsidRPr="00C33C16">
        <w:rPr>
          <w:color w:val="FF0000"/>
        </w:rPr>
        <w:t>GitLab</w:t>
      </w:r>
      <w:proofErr w:type="spellEnd"/>
      <w:r w:rsidRPr="00C33C16">
        <w:rPr>
          <w:color w:val="FF0000"/>
        </w:rPr>
        <w:t>, já estão disponíveis. A ideia é minimizar qualquer impacto no trabalho e garantir a conformidade com o escopo do projeto.</w:t>
      </w:r>
    </w:p>
    <w:p w14:paraId="7AFBEB71" w14:textId="77777777" w:rsidR="00C33C16" w:rsidRPr="00C33C16" w:rsidRDefault="00C33C16" w:rsidP="00C33C16">
      <w:pPr>
        <w:jc w:val="both"/>
        <w:rPr>
          <w:color w:val="FF0000"/>
        </w:rPr>
      </w:pPr>
      <w:r w:rsidRPr="00C33C16">
        <w:rPr>
          <w:color w:val="FF0000"/>
        </w:rPr>
        <w:t>Além disso, é possível contar com a referência das Notas Técnicas elaboradas pelos líderes dos produtos, que serve como base para execução dos projetos do PROFISCO II AL, bem como, o monitorando contínuo do trabalho deverá assegurar que todos os recursos sejam adquiridos e disponibilizados de forma oportuna.</w:t>
      </w:r>
    </w:p>
    <w:p w14:paraId="7510FB90" w14:textId="1DB9DCE6" w:rsidR="00CF50F1" w:rsidRPr="00CF50F1" w:rsidRDefault="00C33C16" w:rsidP="00B91B14">
      <w:pPr>
        <w:jc w:val="both"/>
      </w:pPr>
      <w:r w:rsidRPr="00C33C16">
        <w:t xml:space="preserve">Diante da eventual aprovação </w:t>
      </w:r>
      <w:r w:rsidR="00D16391">
        <w:t>e concordância,</w:t>
      </w:r>
      <w:r w:rsidRPr="00C33C16">
        <w:t xml:space="preserve"> </w:t>
      </w:r>
      <w:r w:rsidR="00D16391">
        <w:t xml:space="preserve">solicitamos que os autos sejam enviados </w:t>
      </w:r>
      <w:proofErr w:type="gramStart"/>
      <w:r w:rsidR="00D16391">
        <w:t xml:space="preserve">à </w:t>
      </w:r>
      <w:r w:rsidR="00D16391" w:rsidRPr="00D16391">
        <w:rPr>
          <w:b/>
          <w:bCs/>
        </w:rPr>
        <w:t> Superintendência</w:t>
      </w:r>
      <w:proofErr w:type="gramEnd"/>
      <w:r w:rsidR="00D16391" w:rsidRPr="00D16391">
        <w:rPr>
          <w:b/>
          <w:bCs/>
        </w:rPr>
        <w:t xml:space="preserve"> Executiva de Planejamento, Orçamento, Finanças e Contabilidade – SEPOFC,</w:t>
      </w:r>
      <w:r w:rsidR="00D16391" w:rsidRPr="00D16391">
        <w:t> para verificar a disponibilidade orçamentária</w:t>
      </w:r>
      <w:r w:rsidR="00D16391">
        <w:t xml:space="preserve"> no valor de </w:t>
      </w:r>
      <w:r w:rsidR="00D16391" w:rsidRPr="00D16391">
        <w:rPr>
          <w:color w:val="FF0000"/>
        </w:rPr>
        <w:t>R$ XXXXX (escrever por extenso)</w:t>
      </w:r>
    </w:p>
    <w:sectPr w:rsidR="00CF50F1" w:rsidRPr="00CF50F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835E5B"/>
    <w:multiLevelType w:val="multilevel"/>
    <w:tmpl w:val="020CDD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DF05BCF"/>
    <w:multiLevelType w:val="multilevel"/>
    <w:tmpl w:val="A9EC59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19059768">
    <w:abstractNumId w:val="1"/>
  </w:num>
  <w:num w:numId="2" w16cid:durableId="1199600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385F"/>
    <w:rsid w:val="000008DD"/>
    <w:rsid w:val="00100BEF"/>
    <w:rsid w:val="001E63DB"/>
    <w:rsid w:val="0022156D"/>
    <w:rsid w:val="004377F1"/>
    <w:rsid w:val="0087410A"/>
    <w:rsid w:val="0094128F"/>
    <w:rsid w:val="009E5AA0"/>
    <w:rsid w:val="00AB76C2"/>
    <w:rsid w:val="00AC645C"/>
    <w:rsid w:val="00AE4E39"/>
    <w:rsid w:val="00B91B14"/>
    <w:rsid w:val="00C16B8F"/>
    <w:rsid w:val="00C2593F"/>
    <w:rsid w:val="00C33C16"/>
    <w:rsid w:val="00C4385F"/>
    <w:rsid w:val="00CA2700"/>
    <w:rsid w:val="00CF50F1"/>
    <w:rsid w:val="00D16391"/>
    <w:rsid w:val="00F04EBB"/>
    <w:rsid w:val="00F85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98C290"/>
  <w15:chartTrackingRefBased/>
  <w15:docId w15:val="{103FA417-6354-448C-9290-B72F0E628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3C16"/>
  </w:style>
  <w:style w:type="paragraph" w:styleId="Ttulo1">
    <w:name w:val="heading 1"/>
    <w:basedOn w:val="Normal"/>
    <w:next w:val="Normal"/>
    <w:link w:val="Ttulo1Char"/>
    <w:uiPriority w:val="9"/>
    <w:qFormat/>
    <w:rsid w:val="00C4385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C4385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C4385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C4385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C4385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C4385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C4385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C4385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C4385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C4385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C4385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C4385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C4385F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C4385F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C4385F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C4385F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C4385F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C4385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C4385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C438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C4385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C4385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C4385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C4385F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C4385F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C4385F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C4385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C4385F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C4385F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Fontepargpadro"/>
    <w:uiPriority w:val="99"/>
    <w:unhideWhenUsed/>
    <w:rsid w:val="00100BEF"/>
    <w:rPr>
      <w:color w:val="467886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100BE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0058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9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8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45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1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3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1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4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25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672</Words>
  <Characters>3633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Lucas Daniel Silva Ferreira</dc:creator>
  <cp:keywords/>
  <dc:description/>
  <cp:lastModifiedBy>Lucas Daniel Silva Ferreira</cp:lastModifiedBy>
  <cp:revision>5</cp:revision>
  <dcterms:created xsi:type="dcterms:W3CDTF">2024-11-04T15:44:00Z</dcterms:created>
  <dcterms:modified xsi:type="dcterms:W3CDTF">2024-11-14T15:07:00Z</dcterms:modified>
</cp:coreProperties>
</file>