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ADCDB" w14:textId="77777777" w:rsidR="00932436" w:rsidRDefault="00932436" w:rsidP="5D0B351B">
      <w:pPr>
        <w:jc w:val="both"/>
      </w:pPr>
    </w:p>
    <w:p w14:paraId="5FC7BD29" w14:textId="357C7236" w:rsidR="0030793B" w:rsidRDefault="0030793B" w:rsidP="4DC0A4BE">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120" w:after="120"/>
        <w:ind w:right="-143"/>
        <w:jc w:val="center"/>
        <w:rPr>
          <w:rFonts w:ascii="Times New Roman" w:hAnsi="Times New Roman" w:cs="Times New Roman"/>
          <w:b/>
          <w:bCs/>
          <w:color w:val="000000"/>
          <w:sz w:val="24"/>
        </w:rPr>
      </w:pPr>
      <w:r w:rsidRPr="4DC0A4BE">
        <w:rPr>
          <w:rFonts w:ascii="Times New Roman" w:hAnsi="Times New Roman" w:cs="Times New Roman"/>
          <w:b/>
          <w:bCs/>
          <w:color w:val="000000" w:themeColor="text1"/>
          <w:sz w:val="24"/>
        </w:rPr>
        <w:t xml:space="preserve">         TERMO DE REFERÊNCIA – </w:t>
      </w:r>
      <w:r w:rsidR="00F76D2D">
        <w:rPr>
          <w:rFonts w:ascii="Times New Roman" w:hAnsi="Times New Roman" w:cs="Times New Roman"/>
          <w:b/>
          <w:bCs/>
          <w:color w:val="FF0000"/>
          <w:sz w:val="24"/>
        </w:rPr>
        <w:t>MÉTODO DE AQUISIÇÃO</w:t>
      </w:r>
      <w:r w:rsidRPr="00F76D2D">
        <w:rPr>
          <w:rFonts w:ascii="Times New Roman" w:hAnsi="Times New Roman" w:cs="Times New Roman"/>
          <w:b/>
          <w:bCs/>
          <w:color w:val="FF0000"/>
          <w:sz w:val="24"/>
        </w:rPr>
        <w:t xml:space="preserve"> </w:t>
      </w:r>
      <w:r w:rsidRPr="4DC0A4BE">
        <w:rPr>
          <w:rFonts w:ascii="Times New Roman" w:hAnsi="Times New Roman" w:cs="Times New Roman"/>
          <w:b/>
          <w:bCs/>
          <w:color w:val="000000" w:themeColor="text1"/>
          <w:sz w:val="24"/>
        </w:rPr>
        <w:t xml:space="preserve">– </w:t>
      </w:r>
      <w:r w:rsidR="00B9491D" w:rsidRPr="4DC0A4BE">
        <w:rPr>
          <w:rFonts w:ascii="Times New Roman" w:hAnsi="Times New Roman" w:cs="Times New Roman"/>
          <w:b/>
          <w:bCs/>
          <w:color w:val="000000" w:themeColor="text1"/>
          <w:sz w:val="24"/>
        </w:rPr>
        <w:t>CONSULTORIA</w:t>
      </w:r>
    </w:p>
    <w:p w14:paraId="720E12B9" w14:textId="77777777" w:rsidR="00932436" w:rsidRDefault="00932436"/>
    <w:p w14:paraId="6E314A49" w14:textId="794FF421" w:rsidR="0030793B" w:rsidRDefault="0030793B" w:rsidP="379440EB">
      <w:pPr>
        <w:jc w:val="center"/>
        <w:rPr>
          <w:rFonts w:asciiTheme="minorHAnsi" w:hAnsiTheme="minorHAnsi" w:cstheme="minorBidi"/>
          <w:sz w:val="24"/>
        </w:rPr>
      </w:pPr>
      <w:r w:rsidRPr="379440EB">
        <w:rPr>
          <w:rFonts w:asciiTheme="minorHAnsi" w:hAnsiTheme="minorHAnsi" w:cstheme="minorBidi"/>
          <w:sz w:val="24"/>
        </w:rPr>
        <w:t xml:space="preserve">Processo Administrativo n° </w:t>
      </w:r>
      <w:proofErr w:type="spellStart"/>
      <w:r w:rsidR="5BB84F4C" w:rsidRPr="379440EB">
        <w:rPr>
          <w:rFonts w:asciiTheme="minorHAnsi" w:hAnsiTheme="minorHAnsi" w:cstheme="minorBidi"/>
          <w:color w:val="FF0000"/>
          <w:sz w:val="24"/>
        </w:rPr>
        <w:t>xxxx</w:t>
      </w:r>
      <w:proofErr w:type="spellEnd"/>
    </w:p>
    <w:p w14:paraId="5FE54539" w14:textId="77777777" w:rsidR="0030793B" w:rsidRPr="008A6A68" w:rsidRDefault="0030793B" w:rsidP="0030793B">
      <w:pPr>
        <w:rPr>
          <w:rFonts w:asciiTheme="minorHAnsi" w:hAnsiTheme="minorHAnsi" w:cstheme="minorHAnsi"/>
          <w:sz w:val="24"/>
        </w:rPr>
      </w:pPr>
    </w:p>
    <w:p w14:paraId="799D7684" w14:textId="77777777" w:rsidR="0030793B" w:rsidRPr="008A6A68" w:rsidRDefault="0030793B" w:rsidP="0030793B">
      <w:pPr>
        <w:rPr>
          <w:rFonts w:asciiTheme="minorHAnsi" w:hAnsiTheme="minorHAnsi" w:cstheme="minorHAnsi"/>
          <w:sz w:val="24"/>
        </w:rPr>
      </w:pPr>
    </w:p>
    <w:p w14:paraId="28D8ABDA" w14:textId="546DF104" w:rsidR="0030793B" w:rsidRPr="000C46D9" w:rsidRDefault="0030793B" w:rsidP="000C46D9">
      <w:pPr>
        <w:pStyle w:val="Ttulo1"/>
      </w:pPr>
      <w:r w:rsidRPr="000C46D9">
        <w:t>CONDIÇÕES GERAIS DA CONTRATAÇÃO</w:t>
      </w:r>
    </w:p>
    <w:p w14:paraId="1B459474" w14:textId="77777777" w:rsidR="0030793B" w:rsidRPr="008A6A68" w:rsidRDefault="0030793B" w:rsidP="379440EB">
      <w:pPr>
        <w:rPr>
          <w:rFonts w:asciiTheme="minorHAnsi" w:hAnsiTheme="minorHAnsi" w:cstheme="minorBidi"/>
        </w:rPr>
      </w:pPr>
    </w:p>
    <w:p w14:paraId="2BB3C0AF" w14:textId="2B1F9C19" w:rsidR="161D7491" w:rsidRDefault="161D7491" w:rsidP="379440EB">
      <w:pPr>
        <w:pStyle w:val="Ttulo3"/>
        <w:numPr>
          <w:ilvl w:val="0"/>
          <w:numId w:val="0"/>
        </w:numPr>
        <w:spacing w:before="281" w:after="281"/>
        <w:rPr>
          <w:rFonts w:ascii="Calibri" w:eastAsia="Calibri" w:hAnsi="Calibri" w:cs="Calibri"/>
          <w:b/>
          <w:bCs/>
          <w:color w:val="FF0000"/>
          <w:sz w:val="28"/>
          <w:szCs w:val="28"/>
        </w:rPr>
      </w:pPr>
      <w:r w:rsidRPr="379440EB">
        <w:rPr>
          <w:rFonts w:ascii="Calibri" w:eastAsia="Calibri" w:hAnsi="Calibri" w:cs="Calibri"/>
          <w:b/>
          <w:bCs/>
          <w:color w:val="FF0000"/>
          <w:sz w:val="28"/>
          <w:szCs w:val="28"/>
        </w:rPr>
        <w:t>Objeto da Contratação</w:t>
      </w:r>
    </w:p>
    <w:p w14:paraId="7851B5F3" w14:textId="677AC707" w:rsidR="161D7491" w:rsidRDefault="161D7491" w:rsidP="379440EB">
      <w:pPr>
        <w:pStyle w:val="PargrafodaLista"/>
        <w:numPr>
          <w:ilvl w:val="0"/>
          <w:numId w:val="18"/>
        </w:numPr>
        <w:rPr>
          <w:rFonts w:ascii="Calibri" w:eastAsia="Calibri" w:hAnsi="Calibri" w:cs="Calibri"/>
          <w:color w:val="FF0000"/>
          <w:szCs w:val="20"/>
        </w:rPr>
      </w:pPr>
      <w:r w:rsidRPr="379440EB">
        <w:rPr>
          <w:rFonts w:ascii="Calibri" w:eastAsia="Calibri" w:hAnsi="Calibri" w:cs="Calibri"/>
          <w:color w:val="FF0000"/>
          <w:szCs w:val="20"/>
        </w:rPr>
        <w:t>Faça uma descrição breve e objetiva do que será contratado, remetendo ao objetivo geral do contrato.</w:t>
      </w:r>
    </w:p>
    <w:p w14:paraId="7F41B263" w14:textId="1BAD1528" w:rsidR="161D7491" w:rsidRDefault="161D7491" w:rsidP="379440EB">
      <w:pPr>
        <w:spacing w:before="240" w:after="240"/>
        <w:rPr>
          <w:rFonts w:ascii="Calibri" w:eastAsia="Calibri" w:hAnsi="Calibri" w:cs="Calibri"/>
          <w:b/>
          <w:bCs/>
          <w:color w:val="FF0000"/>
          <w:szCs w:val="20"/>
        </w:rPr>
      </w:pPr>
      <w:r w:rsidRPr="379440EB">
        <w:rPr>
          <w:rFonts w:ascii="Calibri" w:eastAsia="Calibri" w:hAnsi="Calibri" w:cs="Calibri"/>
          <w:b/>
          <w:bCs/>
          <w:color w:val="FF0000"/>
          <w:szCs w:val="20"/>
        </w:rPr>
        <w:t>Exemplo:</w:t>
      </w:r>
    </w:p>
    <w:p w14:paraId="3120F63D" w14:textId="28E27A87" w:rsidR="379440EB" w:rsidRDefault="379440EB" w:rsidP="379440EB">
      <w:pPr>
        <w:rPr>
          <w:rFonts w:asciiTheme="minorHAnsi" w:hAnsiTheme="minorHAnsi" w:cstheme="minorBidi"/>
        </w:rPr>
      </w:pPr>
    </w:p>
    <w:p w14:paraId="201DF3AF" w14:textId="5920F3FF" w:rsidR="005E1FDE" w:rsidRPr="00F76D2D" w:rsidRDefault="0519AEBB" w:rsidP="00315121">
      <w:pPr>
        <w:pStyle w:val="Ttulo2"/>
        <w:rPr>
          <w:color w:val="FF0000"/>
        </w:rPr>
      </w:pPr>
      <w:r w:rsidRPr="00F76D2D">
        <w:rPr>
          <w:color w:val="FF0000"/>
        </w:rPr>
        <w:t>Seleção</w:t>
      </w:r>
      <w:r w:rsidR="62ADAC09" w:rsidRPr="00F76D2D">
        <w:rPr>
          <w:color w:val="FF0000"/>
        </w:rPr>
        <w:t xml:space="preserve"> </w:t>
      </w:r>
      <w:r w:rsidR="4B627A47" w:rsidRPr="00F76D2D">
        <w:rPr>
          <w:color w:val="FF0000"/>
        </w:rPr>
        <w:t xml:space="preserve">e Contratação de </w:t>
      </w:r>
      <w:r w:rsidR="56558B2E" w:rsidRPr="00F76D2D">
        <w:rPr>
          <w:color w:val="FF0000"/>
        </w:rPr>
        <w:t>empresa de consultoria especializada em assuntos econômico-financeiros, para desenvolver Tabelas de Recursos e Usos (TRU) e Matriz Insumo-Produto (MIP); Modelo de Equilíbrio Geral Computável</w:t>
      </w:r>
      <w:r w:rsidR="753BD930" w:rsidRPr="00F76D2D">
        <w:rPr>
          <w:color w:val="FF0000"/>
        </w:rPr>
        <w:t xml:space="preserve"> Dinâmico</w:t>
      </w:r>
      <w:r w:rsidR="56558B2E" w:rsidRPr="00F76D2D">
        <w:rPr>
          <w:color w:val="FF0000"/>
        </w:rPr>
        <w:t xml:space="preserve"> (</w:t>
      </w:r>
      <w:r w:rsidR="58745909" w:rsidRPr="00F76D2D">
        <w:rPr>
          <w:color w:val="FF0000"/>
        </w:rPr>
        <w:t>M</w:t>
      </w:r>
      <w:r w:rsidR="56558B2E" w:rsidRPr="00F76D2D">
        <w:rPr>
          <w:color w:val="FF0000"/>
        </w:rPr>
        <w:t>EGC</w:t>
      </w:r>
      <w:r w:rsidR="32BA8A39" w:rsidRPr="00F76D2D">
        <w:rPr>
          <w:color w:val="FF0000"/>
        </w:rPr>
        <w:t>D</w:t>
      </w:r>
      <w:r w:rsidR="56558B2E" w:rsidRPr="00F76D2D">
        <w:rPr>
          <w:color w:val="FF0000"/>
        </w:rPr>
        <w:t xml:space="preserve">); Modelagem econométrica para projeções do PIB </w:t>
      </w:r>
      <w:r w:rsidR="7BCA8F26" w:rsidRPr="00F76D2D">
        <w:rPr>
          <w:color w:val="FF0000"/>
        </w:rPr>
        <w:t>estadual (trimestral e anual)</w:t>
      </w:r>
      <w:r w:rsidR="56558B2E" w:rsidRPr="00F76D2D">
        <w:rPr>
          <w:color w:val="FF0000"/>
        </w:rPr>
        <w:t>; Índice de Preços Regional de Alagoas (IPR-AL) e fornecer treinamento e capacitação para apoiar a implementação dos produtos desenvolvidos na SEFAZ-AL.</w:t>
      </w:r>
    </w:p>
    <w:tbl>
      <w:tblPr>
        <w:tblStyle w:val="2"/>
        <w:tblW w:w="90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98"/>
        <w:gridCol w:w="1110"/>
        <w:gridCol w:w="3120"/>
        <w:gridCol w:w="1725"/>
        <w:gridCol w:w="1884"/>
      </w:tblGrid>
      <w:tr w:rsidR="005E1FDE" w:rsidRPr="008A6A68" w14:paraId="29E4D023" w14:textId="77777777" w:rsidTr="379440EB">
        <w:trPr>
          <w:jc w:val="center"/>
        </w:trPr>
        <w:tc>
          <w:tcPr>
            <w:tcW w:w="1198" w:type="dxa"/>
            <w:shd w:val="clear" w:color="auto" w:fill="D9D9D9" w:themeFill="background1" w:themeFillShade="D9"/>
            <w:tcMar>
              <w:top w:w="100" w:type="dxa"/>
              <w:left w:w="100" w:type="dxa"/>
              <w:bottom w:w="100" w:type="dxa"/>
              <w:right w:w="100" w:type="dxa"/>
            </w:tcMar>
          </w:tcPr>
          <w:p w14:paraId="381A4D9A" w14:textId="77777777" w:rsidR="005E1FDE" w:rsidRPr="008A6A68" w:rsidRDefault="005E1FDE" w:rsidP="00E15DA0">
            <w:pPr>
              <w:widowControl w:val="0"/>
              <w:pBdr>
                <w:top w:val="nil"/>
                <w:left w:val="nil"/>
                <w:bottom w:val="nil"/>
                <w:right w:val="nil"/>
                <w:between w:val="nil"/>
              </w:pBdr>
              <w:jc w:val="center"/>
              <w:rPr>
                <w:rFonts w:asciiTheme="minorHAnsi" w:hAnsiTheme="minorHAnsi" w:cstheme="minorHAnsi"/>
                <w:sz w:val="24"/>
              </w:rPr>
            </w:pPr>
            <w:r w:rsidRPr="008A6A68">
              <w:rPr>
                <w:rFonts w:asciiTheme="minorHAnsi" w:hAnsiTheme="minorHAnsi" w:cstheme="minorHAnsi"/>
                <w:sz w:val="24"/>
              </w:rPr>
              <w:t>Item</w:t>
            </w:r>
          </w:p>
        </w:tc>
        <w:tc>
          <w:tcPr>
            <w:tcW w:w="1110" w:type="dxa"/>
            <w:shd w:val="clear" w:color="auto" w:fill="D9D9D9" w:themeFill="background1" w:themeFillShade="D9"/>
            <w:tcMar>
              <w:top w:w="100" w:type="dxa"/>
              <w:left w:w="100" w:type="dxa"/>
              <w:bottom w:w="100" w:type="dxa"/>
              <w:right w:w="100" w:type="dxa"/>
            </w:tcMar>
          </w:tcPr>
          <w:p w14:paraId="641FDC4B" w14:textId="77777777" w:rsidR="005E1FDE" w:rsidRPr="008A6A68" w:rsidRDefault="005E1FDE" w:rsidP="00E15DA0">
            <w:pPr>
              <w:widowControl w:val="0"/>
              <w:pBdr>
                <w:top w:val="nil"/>
                <w:left w:val="nil"/>
                <w:bottom w:val="nil"/>
                <w:right w:val="nil"/>
                <w:between w:val="nil"/>
              </w:pBdr>
              <w:jc w:val="center"/>
              <w:rPr>
                <w:rFonts w:asciiTheme="minorHAnsi" w:hAnsiTheme="minorHAnsi" w:cstheme="minorHAnsi"/>
                <w:sz w:val="24"/>
              </w:rPr>
            </w:pPr>
            <w:r w:rsidRPr="008A6A68">
              <w:rPr>
                <w:rFonts w:asciiTheme="minorHAnsi" w:hAnsiTheme="minorHAnsi" w:cstheme="minorHAnsi"/>
                <w:sz w:val="24"/>
              </w:rPr>
              <w:t>CATSER</w:t>
            </w:r>
          </w:p>
        </w:tc>
        <w:tc>
          <w:tcPr>
            <w:tcW w:w="3120" w:type="dxa"/>
            <w:shd w:val="clear" w:color="auto" w:fill="D9D9D9" w:themeFill="background1" w:themeFillShade="D9"/>
            <w:tcMar>
              <w:top w:w="100" w:type="dxa"/>
              <w:left w:w="100" w:type="dxa"/>
              <w:bottom w:w="100" w:type="dxa"/>
              <w:right w:w="100" w:type="dxa"/>
            </w:tcMar>
          </w:tcPr>
          <w:p w14:paraId="355310CC" w14:textId="77777777" w:rsidR="005E1FDE" w:rsidRPr="008A6A68" w:rsidRDefault="005E1FDE" w:rsidP="00E15DA0">
            <w:pPr>
              <w:widowControl w:val="0"/>
              <w:pBdr>
                <w:top w:val="nil"/>
                <w:left w:val="nil"/>
                <w:bottom w:val="nil"/>
                <w:right w:val="nil"/>
                <w:between w:val="nil"/>
              </w:pBdr>
              <w:jc w:val="center"/>
              <w:rPr>
                <w:rFonts w:asciiTheme="minorHAnsi" w:hAnsiTheme="minorHAnsi" w:cstheme="minorHAnsi"/>
                <w:sz w:val="24"/>
              </w:rPr>
            </w:pPr>
            <w:r w:rsidRPr="008A6A68">
              <w:rPr>
                <w:rFonts w:asciiTheme="minorHAnsi" w:hAnsiTheme="minorHAnsi" w:cstheme="minorHAnsi"/>
                <w:sz w:val="24"/>
              </w:rPr>
              <w:t>Especificação</w:t>
            </w:r>
          </w:p>
        </w:tc>
        <w:tc>
          <w:tcPr>
            <w:tcW w:w="1725" w:type="dxa"/>
            <w:shd w:val="clear" w:color="auto" w:fill="D9D9D9" w:themeFill="background1" w:themeFillShade="D9"/>
            <w:tcMar>
              <w:top w:w="100" w:type="dxa"/>
              <w:left w:w="100" w:type="dxa"/>
              <w:bottom w:w="100" w:type="dxa"/>
              <w:right w:w="100" w:type="dxa"/>
            </w:tcMar>
          </w:tcPr>
          <w:p w14:paraId="4EB83CFF" w14:textId="77777777" w:rsidR="005E1FDE" w:rsidRPr="008A6A68" w:rsidRDefault="005E1FDE" w:rsidP="00E15DA0">
            <w:pPr>
              <w:widowControl w:val="0"/>
              <w:pBdr>
                <w:top w:val="nil"/>
                <w:left w:val="nil"/>
                <w:bottom w:val="nil"/>
                <w:right w:val="nil"/>
                <w:between w:val="nil"/>
              </w:pBdr>
              <w:jc w:val="center"/>
              <w:rPr>
                <w:rFonts w:asciiTheme="minorHAnsi" w:hAnsiTheme="minorHAnsi" w:cstheme="minorHAnsi"/>
                <w:sz w:val="24"/>
              </w:rPr>
            </w:pPr>
            <w:r w:rsidRPr="008A6A68">
              <w:rPr>
                <w:rFonts w:asciiTheme="minorHAnsi" w:hAnsiTheme="minorHAnsi" w:cstheme="minorHAnsi"/>
                <w:sz w:val="24"/>
              </w:rPr>
              <w:t>Unidade de Medida</w:t>
            </w:r>
          </w:p>
        </w:tc>
        <w:tc>
          <w:tcPr>
            <w:tcW w:w="1884" w:type="dxa"/>
            <w:shd w:val="clear" w:color="auto" w:fill="D9D9D9" w:themeFill="background1" w:themeFillShade="D9"/>
            <w:tcMar>
              <w:top w:w="100" w:type="dxa"/>
              <w:left w:w="100" w:type="dxa"/>
              <w:bottom w:w="100" w:type="dxa"/>
              <w:right w:w="100" w:type="dxa"/>
            </w:tcMar>
          </w:tcPr>
          <w:p w14:paraId="0D08E924" w14:textId="77777777" w:rsidR="005E1FDE" w:rsidRPr="008A6A68" w:rsidRDefault="005E1FDE" w:rsidP="00E15DA0">
            <w:pPr>
              <w:widowControl w:val="0"/>
              <w:pBdr>
                <w:top w:val="nil"/>
                <w:left w:val="nil"/>
                <w:bottom w:val="nil"/>
                <w:right w:val="nil"/>
                <w:between w:val="nil"/>
              </w:pBdr>
              <w:jc w:val="center"/>
              <w:rPr>
                <w:rFonts w:asciiTheme="minorHAnsi" w:hAnsiTheme="minorHAnsi" w:cstheme="minorHAnsi"/>
                <w:sz w:val="24"/>
              </w:rPr>
            </w:pPr>
            <w:r w:rsidRPr="008A6A68">
              <w:rPr>
                <w:rFonts w:asciiTheme="minorHAnsi" w:hAnsiTheme="minorHAnsi" w:cstheme="minorHAnsi"/>
                <w:sz w:val="24"/>
              </w:rPr>
              <w:t>Quantidade</w:t>
            </w:r>
          </w:p>
        </w:tc>
      </w:tr>
      <w:tr w:rsidR="001C6385" w:rsidRPr="008A6A68" w14:paraId="7C0FF149" w14:textId="77777777" w:rsidTr="379440EB">
        <w:trPr>
          <w:jc w:val="center"/>
        </w:trPr>
        <w:tc>
          <w:tcPr>
            <w:tcW w:w="1198" w:type="dxa"/>
            <w:shd w:val="clear" w:color="auto" w:fill="auto"/>
            <w:tcMar>
              <w:top w:w="100" w:type="dxa"/>
              <w:left w:w="100" w:type="dxa"/>
              <w:bottom w:w="100" w:type="dxa"/>
              <w:right w:w="100" w:type="dxa"/>
            </w:tcMar>
            <w:vAlign w:val="center"/>
          </w:tcPr>
          <w:p w14:paraId="4A11A22F" w14:textId="77777777" w:rsidR="001C6385" w:rsidRPr="00F76D2D" w:rsidRDefault="001C6385" w:rsidP="001C6385">
            <w:pPr>
              <w:widowControl w:val="0"/>
              <w:pBdr>
                <w:top w:val="nil"/>
                <w:left w:val="nil"/>
                <w:bottom w:val="nil"/>
                <w:right w:val="nil"/>
                <w:between w:val="nil"/>
              </w:pBdr>
              <w:jc w:val="center"/>
              <w:rPr>
                <w:rFonts w:asciiTheme="minorHAnsi" w:hAnsiTheme="minorHAnsi" w:cstheme="minorHAnsi"/>
                <w:color w:val="FF0000"/>
                <w:sz w:val="24"/>
              </w:rPr>
            </w:pPr>
            <w:r w:rsidRPr="00F76D2D">
              <w:rPr>
                <w:rFonts w:asciiTheme="minorHAnsi" w:hAnsiTheme="minorHAnsi" w:cstheme="minorHAnsi"/>
                <w:color w:val="FF0000"/>
                <w:sz w:val="24"/>
              </w:rPr>
              <w:t>1</w:t>
            </w:r>
          </w:p>
        </w:tc>
        <w:tc>
          <w:tcPr>
            <w:tcW w:w="1110" w:type="dxa"/>
            <w:shd w:val="clear" w:color="auto" w:fill="auto"/>
            <w:tcMar>
              <w:top w:w="100" w:type="dxa"/>
              <w:left w:w="100" w:type="dxa"/>
              <w:bottom w:w="100" w:type="dxa"/>
              <w:right w:w="100" w:type="dxa"/>
            </w:tcMar>
            <w:vAlign w:val="center"/>
          </w:tcPr>
          <w:p w14:paraId="2187CC41" w14:textId="0DE5ECE4" w:rsidR="001C6385" w:rsidRPr="00F76D2D" w:rsidRDefault="001C6385" w:rsidP="001C6385">
            <w:pPr>
              <w:widowControl w:val="0"/>
              <w:pBdr>
                <w:top w:val="nil"/>
                <w:left w:val="nil"/>
                <w:bottom w:val="nil"/>
                <w:right w:val="nil"/>
                <w:between w:val="nil"/>
              </w:pBdr>
              <w:jc w:val="center"/>
              <w:rPr>
                <w:rFonts w:asciiTheme="minorHAnsi" w:hAnsiTheme="minorHAnsi" w:cstheme="minorHAnsi"/>
                <w:color w:val="FF0000"/>
                <w:sz w:val="24"/>
              </w:rPr>
            </w:pPr>
            <w:r w:rsidRPr="00F76D2D">
              <w:rPr>
                <w:rFonts w:cstheme="minorHAnsi"/>
                <w:color w:val="FF0000"/>
              </w:rPr>
              <w:t>752</w:t>
            </w:r>
          </w:p>
        </w:tc>
        <w:tc>
          <w:tcPr>
            <w:tcW w:w="3120" w:type="dxa"/>
            <w:shd w:val="clear" w:color="auto" w:fill="auto"/>
            <w:tcMar>
              <w:top w:w="100" w:type="dxa"/>
              <w:left w:w="100" w:type="dxa"/>
              <w:bottom w:w="100" w:type="dxa"/>
              <w:right w:w="100" w:type="dxa"/>
            </w:tcMar>
            <w:vAlign w:val="center"/>
          </w:tcPr>
          <w:p w14:paraId="2BB32112" w14:textId="77777777" w:rsidR="001C6385" w:rsidRPr="00F76D2D" w:rsidRDefault="001C6385" w:rsidP="001C6385">
            <w:pPr>
              <w:spacing w:before="120" w:after="120"/>
              <w:jc w:val="center"/>
              <w:rPr>
                <w:rFonts w:cstheme="minorHAnsi"/>
                <w:color w:val="FF0000"/>
              </w:rPr>
            </w:pPr>
            <w:r w:rsidRPr="00F76D2D">
              <w:rPr>
                <w:rFonts w:cstheme="minorHAnsi"/>
                <w:color w:val="FF0000"/>
              </w:rPr>
              <w:t>Consultoria e Assessoria - Econômico / Financeira</w:t>
            </w:r>
          </w:p>
          <w:p w14:paraId="71B391A8" w14:textId="1208832A" w:rsidR="001C6385" w:rsidRPr="00F76D2D" w:rsidRDefault="001C6385" w:rsidP="001C6385">
            <w:pPr>
              <w:widowControl w:val="0"/>
              <w:pBdr>
                <w:top w:val="nil"/>
                <w:left w:val="nil"/>
                <w:bottom w:val="nil"/>
                <w:right w:val="nil"/>
                <w:between w:val="nil"/>
              </w:pBdr>
              <w:jc w:val="center"/>
              <w:rPr>
                <w:rFonts w:asciiTheme="minorHAnsi" w:hAnsiTheme="minorHAnsi" w:cstheme="minorHAnsi"/>
                <w:color w:val="FF0000"/>
                <w:sz w:val="24"/>
              </w:rPr>
            </w:pPr>
            <w:r w:rsidRPr="00F76D2D">
              <w:rPr>
                <w:rFonts w:cstheme="minorHAnsi"/>
                <w:b/>
                <w:color w:val="FF0000"/>
              </w:rPr>
              <w:t xml:space="preserve">Descrição Complementar: </w:t>
            </w:r>
            <w:r w:rsidRPr="00F76D2D">
              <w:rPr>
                <w:rFonts w:cstheme="minorHAnsi"/>
                <w:color w:val="FF0000"/>
              </w:rPr>
              <w:t>Elaboração de Tabelas de Recursos e Usos (TRU) e Matriz Insumo-Produto</w:t>
            </w:r>
          </w:p>
        </w:tc>
        <w:tc>
          <w:tcPr>
            <w:tcW w:w="1725" w:type="dxa"/>
            <w:shd w:val="clear" w:color="auto" w:fill="auto"/>
            <w:tcMar>
              <w:top w:w="100" w:type="dxa"/>
              <w:left w:w="100" w:type="dxa"/>
              <w:bottom w:w="100" w:type="dxa"/>
              <w:right w:w="100" w:type="dxa"/>
            </w:tcMar>
            <w:vAlign w:val="center"/>
          </w:tcPr>
          <w:p w14:paraId="10E7D524" w14:textId="37BF44AF" w:rsidR="001C6385" w:rsidRPr="00F76D2D" w:rsidRDefault="4C8F3F52" w:rsidP="5D0B351B">
            <w:pPr>
              <w:widowControl w:val="0"/>
              <w:pBdr>
                <w:top w:val="nil"/>
                <w:left w:val="nil"/>
                <w:bottom w:val="nil"/>
                <w:right w:val="nil"/>
                <w:between w:val="nil"/>
              </w:pBdr>
              <w:jc w:val="center"/>
              <w:rPr>
                <w:color w:val="FF0000"/>
              </w:rPr>
            </w:pPr>
            <w:r w:rsidRPr="00F76D2D">
              <w:rPr>
                <w:rFonts w:cstheme="minorBidi"/>
                <w:color w:val="FF0000"/>
              </w:rPr>
              <w:t>Unidade</w:t>
            </w:r>
          </w:p>
        </w:tc>
        <w:tc>
          <w:tcPr>
            <w:tcW w:w="1884" w:type="dxa"/>
            <w:shd w:val="clear" w:color="auto" w:fill="auto"/>
            <w:tcMar>
              <w:top w:w="100" w:type="dxa"/>
              <w:left w:w="100" w:type="dxa"/>
              <w:bottom w:w="100" w:type="dxa"/>
              <w:right w:w="100" w:type="dxa"/>
            </w:tcMar>
            <w:vAlign w:val="center"/>
          </w:tcPr>
          <w:p w14:paraId="28E88A57" w14:textId="17126A15" w:rsidR="001C6385" w:rsidRPr="00F76D2D" w:rsidRDefault="001C6385" w:rsidP="001C6385">
            <w:pPr>
              <w:widowControl w:val="0"/>
              <w:pBdr>
                <w:top w:val="nil"/>
                <w:left w:val="nil"/>
                <w:bottom w:val="nil"/>
                <w:right w:val="nil"/>
                <w:between w:val="nil"/>
              </w:pBdr>
              <w:jc w:val="center"/>
              <w:rPr>
                <w:rFonts w:asciiTheme="minorHAnsi" w:hAnsiTheme="minorHAnsi" w:cstheme="minorHAnsi"/>
                <w:color w:val="FF0000"/>
                <w:sz w:val="24"/>
              </w:rPr>
            </w:pPr>
            <w:r w:rsidRPr="00F76D2D">
              <w:rPr>
                <w:rFonts w:cstheme="minorHAnsi"/>
                <w:color w:val="FF0000"/>
              </w:rPr>
              <w:t>1</w:t>
            </w:r>
          </w:p>
        </w:tc>
      </w:tr>
    </w:tbl>
    <w:p w14:paraId="28B0EC1E" w14:textId="5AA6D30A" w:rsidR="001C6385" w:rsidRDefault="767CA086" w:rsidP="379440EB">
      <w:pPr>
        <w:pStyle w:val="Ttulo3"/>
        <w:numPr>
          <w:ilvl w:val="0"/>
          <w:numId w:val="0"/>
        </w:numPr>
        <w:spacing w:before="281" w:after="281"/>
        <w:rPr>
          <w:b/>
          <w:bCs/>
          <w:color w:val="FF0000"/>
          <w:sz w:val="28"/>
          <w:szCs w:val="28"/>
        </w:rPr>
      </w:pPr>
      <w:r w:rsidRPr="379440EB">
        <w:rPr>
          <w:b/>
          <w:bCs/>
          <w:color w:val="FF0000"/>
          <w:sz w:val="28"/>
          <w:szCs w:val="28"/>
        </w:rPr>
        <w:t>Vigência do Contrato</w:t>
      </w:r>
    </w:p>
    <w:p w14:paraId="6F72BAC0" w14:textId="59096F91" w:rsidR="001C6385" w:rsidRDefault="767CA086" w:rsidP="379440EB">
      <w:pPr>
        <w:pStyle w:val="PargrafodaLista"/>
        <w:numPr>
          <w:ilvl w:val="0"/>
          <w:numId w:val="17"/>
        </w:numPr>
        <w:rPr>
          <w:color w:val="FF0000"/>
        </w:rPr>
      </w:pPr>
      <w:r w:rsidRPr="379440EB">
        <w:rPr>
          <w:color w:val="FF0000"/>
        </w:rPr>
        <w:t>Informe o prazo total de execução do contrato, incluindo prorrogações, se aplicável</w:t>
      </w:r>
    </w:p>
    <w:p w14:paraId="32994FFC" w14:textId="16D231DE" w:rsidR="001C6385" w:rsidRDefault="001C6385" w:rsidP="379440EB">
      <w:pPr>
        <w:pStyle w:val="PargrafodaLista"/>
        <w:rPr>
          <w:color w:val="FF0000"/>
        </w:rPr>
      </w:pPr>
    </w:p>
    <w:p w14:paraId="0F614F25" w14:textId="5735CFFC" w:rsidR="001C6385" w:rsidRDefault="001C6385" w:rsidP="379440EB">
      <w:pPr>
        <w:rPr>
          <w:color w:val="FF0000"/>
        </w:rPr>
      </w:pPr>
    </w:p>
    <w:p w14:paraId="568542EC" w14:textId="59123C65" w:rsidR="379440EB" w:rsidRDefault="379440EB" w:rsidP="379440EB">
      <w:pPr>
        <w:rPr>
          <w:color w:val="FF0000"/>
        </w:rPr>
      </w:pPr>
    </w:p>
    <w:p w14:paraId="1486DEF9" w14:textId="781A8A4B" w:rsidR="767CA086" w:rsidRDefault="767CA086" w:rsidP="379440EB">
      <w:pPr>
        <w:rPr>
          <w:color w:val="FF0000"/>
        </w:rPr>
      </w:pPr>
      <w:r w:rsidRPr="379440EB">
        <w:rPr>
          <w:color w:val="FF0000"/>
        </w:rPr>
        <w:lastRenderedPageBreak/>
        <w:t>Exemplo:</w:t>
      </w:r>
    </w:p>
    <w:p w14:paraId="4A990475" w14:textId="71E40AA2" w:rsidR="379440EB" w:rsidRDefault="379440EB" w:rsidP="379440EB">
      <w:pPr>
        <w:rPr>
          <w:color w:val="FF0000"/>
        </w:rPr>
      </w:pPr>
    </w:p>
    <w:p w14:paraId="4EF6AEC7" w14:textId="4FFE8AB7" w:rsidR="00837C80" w:rsidRDefault="3A837DD5" w:rsidP="004B10DF">
      <w:pPr>
        <w:pStyle w:val="Ttulo2"/>
      </w:pPr>
      <w:r w:rsidRPr="00F76D2D">
        <w:rPr>
          <w:color w:val="FF0000"/>
        </w:rPr>
        <w:t>O prazo de</w:t>
      </w:r>
      <w:r w:rsidRPr="00F76D2D">
        <w:rPr>
          <w:color w:val="FF0000"/>
          <w:shd w:val="clear" w:color="auto" w:fill="FFFFFF" w:themeFill="background1"/>
        </w:rPr>
        <w:t xml:space="preserve"> vigência da contratação é de </w:t>
      </w:r>
      <w:r w:rsidR="674A8155" w:rsidRPr="00F76D2D">
        <w:rPr>
          <w:color w:val="FF0000"/>
          <w:shd w:val="clear" w:color="auto" w:fill="FFFFFF" w:themeFill="background1"/>
        </w:rPr>
        <w:t>24</w:t>
      </w:r>
      <w:r w:rsidR="56558B2E" w:rsidRPr="00F76D2D">
        <w:rPr>
          <w:color w:val="FF0000"/>
          <w:shd w:val="clear" w:color="auto" w:fill="FFFFFF" w:themeFill="background1"/>
        </w:rPr>
        <w:t xml:space="preserve"> meses</w:t>
      </w:r>
      <w:r w:rsidRPr="00407FA1">
        <w:rPr>
          <w:shd w:val="clear" w:color="auto" w:fill="FFFFFF" w:themeFill="background1"/>
        </w:rPr>
        <w:t>,</w:t>
      </w:r>
      <w:r w:rsidRPr="008A6A68">
        <w:t xml:space="preserve"> contados a partir da publicação do respectivo extrato no Diário Oficial do Estado de Alagoas, podendo ser prorrogada, para cumprir o termo de referência, mediante termo aditivo, por </w:t>
      </w:r>
      <w:r w:rsidRPr="00153D46">
        <w:t xml:space="preserve">solicitação </w:t>
      </w:r>
      <w:r w:rsidR="4B627A47">
        <w:t xml:space="preserve">do </w:t>
      </w:r>
      <w:r w:rsidR="00F76D2D">
        <w:t>Contratado</w:t>
      </w:r>
      <w:r w:rsidR="33E3B197" w:rsidRPr="00153D46">
        <w:t xml:space="preserve"> ou motivo de inte</w:t>
      </w:r>
      <w:r w:rsidR="2EAB01B1" w:rsidRPr="00153D46">
        <w:t>resse público, por parte desta S</w:t>
      </w:r>
      <w:r w:rsidR="33E3B197" w:rsidRPr="00153D46">
        <w:t>ecretaria</w:t>
      </w:r>
      <w:r w:rsidRPr="00153D46">
        <w:t>,</w:t>
      </w:r>
      <w:r w:rsidRPr="008A6A68">
        <w:t xml:space="preserve"> devidamente formalizada e justificada</w:t>
      </w:r>
      <w:r w:rsidR="33E3B197">
        <w:t>.</w:t>
      </w:r>
    </w:p>
    <w:p w14:paraId="785A11D4" w14:textId="2AA0AD77" w:rsidR="00837C80" w:rsidRDefault="7D749198" w:rsidP="379440EB">
      <w:pPr>
        <w:pStyle w:val="Ttulo2"/>
      </w:pPr>
      <w:r w:rsidRPr="379440EB">
        <w:t>Identificação no PROFISCO II</w:t>
      </w:r>
    </w:p>
    <w:p w14:paraId="5DAF286C" w14:textId="71CE6176" w:rsidR="00837C80" w:rsidRDefault="7D749198" w:rsidP="379440EB">
      <w:r w:rsidRPr="379440EB">
        <w:rPr>
          <w:rFonts w:asciiTheme="minorHAnsi" w:eastAsiaTheme="minorEastAsia" w:hAnsiTheme="minorHAnsi" w:cstheme="minorBidi"/>
          <w:sz w:val="24"/>
        </w:rPr>
        <w:t xml:space="preserve"> </w:t>
      </w:r>
    </w:p>
    <w:tbl>
      <w:tblPr>
        <w:tblW w:w="0" w:type="auto"/>
        <w:tblInd w:w="990" w:type="dxa"/>
        <w:tblLayout w:type="fixed"/>
        <w:tblLook w:val="0400" w:firstRow="0" w:lastRow="0" w:firstColumn="0" w:lastColumn="0" w:noHBand="0" w:noVBand="1"/>
      </w:tblPr>
      <w:tblGrid>
        <w:gridCol w:w="2224"/>
        <w:gridCol w:w="5843"/>
      </w:tblGrid>
      <w:tr w:rsidR="379440EB" w14:paraId="7B20D95C" w14:textId="77777777" w:rsidTr="379440EB">
        <w:trPr>
          <w:trHeight w:val="300"/>
        </w:trPr>
        <w:tc>
          <w:tcPr>
            <w:tcW w:w="2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BC4DEC" w14:textId="59BAB889" w:rsidR="379440EB" w:rsidRDefault="379440EB" w:rsidP="379440EB">
            <w:r w:rsidRPr="379440EB">
              <w:rPr>
                <w:rFonts w:asciiTheme="minorHAnsi" w:eastAsiaTheme="minorEastAsia" w:hAnsiTheme="minorHAnsi" w:cstheme="minorBidi"/>
                <w:sz w:val="24"/>
              </w:rPr>
              <w:t>Componente</w:t>
            </w:r>
          </w:p>
        </w:tc>
        <w:tc>
          <w:tcPr>
            <w:tcW w:w="5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0CF3833" w14:textId="316E293A" w:rsidR="379440EB" w:rsidRDefault="379440EB" w:rsidP="379440EB">
            <w:r w:rsidRPr="379440EB">
              <w:rPr>
                <w:rFonts w:asciiTheme="minorHAnsi" w:eastAsiaTheme="minorEastAsia" w:hAnsiTheme="minorHAnsi" w:cstheme="minorBidi"/>
                <w:sz w:val="24"/>
              </w:rPr>
              <w:t xml:space="preserve">x. </w:t>
            </w:r>
            <w:proofErr w:type="spellStart"/>
            <w:r w:rsidRPr="379440EB">
              <w:rPr>
                <w:rFonts w:asciiTheme="minorHAnsi" w:eastAsiaTheme="minorEastAsia" w:hAnsiTheme="minorHAnsi" w:cstheme="minorBidi"/>
                <w:sz w:val="24"/>
              </w:rPr>
              <w:t>xxxxxxxxx</w:t>
            </w:r>
            <w:proofErr w:type="spellEnd"/>
          </w:p>
        </w:tc>
      </w:tr>
      <w:tr w:rsidR="379440EB" w14:paraId="03E93A13" w14:textId="77777777" w:rsidTr="379440EB">
        <w:trPr>
          <w:trHeight w:val="300"/>
        </w:trPr>
        <w:tc>
          <w:tcPr>
            <w:tcW w:w="2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CEDE1E5" w14:textId="1870ABB8" w:rsidR="379440EB" w:rsidRDefault="379440EB" w:rsidP="379440EB">
            <w:r w:rsidRPr="379440EB">
              <w:rPr>
                <w:rFonts w:asciiTheme="minorHAnsi" w:eastAsiaTheme="minorEastAsia" w:hAnsiTheme="minorHAnsi" w:cstheme="minorBidi"/>
                <w:sz w:val="24"/>
              </w:rPr>
              <w:t>Produto</w:t>
            </w:r>
          </w:p>
        </w:tc>
        <w:tc>
          <w:tcPr>
            <w:tcW w:w="5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669C0FE" w14:textId="0264D190" w:rsidR="379440EB" w:rsidRDefault="379440EB" w:rsidP="379440EB">
            <w:proofErr w:type="spellStart"/>
            <w:r w:rsidRPr="379440EB">
              <w:rPr>
                <w:rFonts w:asciiTheme="minorHAnsi" w:eastAsiaTheme="minorEastAsia" w:hAnsiTheme="minorHAnsi" w:cstheme="minorBidi"/>
                <w:sz w:val="24"/>
              </w:rPr>
              <w:t>x.x</w:t>
            </w:r>
            <w:proofErr w:type="spellEnd"/>
            <w:r w:rsidRPr="379440EB">
              <w:rPr>
                <w:rFonts w:asciiTheme="minorHAnsi" w:eastAsiaTheme="minorEastAsia" w:hAnsiTheme="minorHAnsi" w:cstheme="minorBidi"/>
                <w:sz w:val="24"/>
              </w:rPr>
              <w:t xml:space="preserve"> </w:t>
            </w:r>
            <w:proofErr w:type="spellStart"/>
            <w:r w:rsidRPr="379440EB">
              <w:rPr>
                <w:rFonts w:asciiTheme="minorHAnsi" w:eastAsiaTheme="minorEastAsia" w:hAnsiTheme="minorHAnsi" w:cstheme="minorBidi"/>
                <w:sz w:val="24"/>
              </w:rPr>
              <w:t>xxxxxxxx</w:t>
            </w:r>
            <w:proofErr w:type="spellEnd"/>
          </w:p>
        </w:tc>
      </w:tr>
      <w:tr w:rsidR="379440EB" w14:paraId="63597D37" w14:textId="77777777" w:rsidTr="379440EB">
        <w:trPr>
          <w:trHeight w:val="300"/>
        </w:trPr>
        <w:tc>
          <w:tcPr>
            <w:tcW w:w="2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020F1B" w14:textId="663011F0" w:rsidR="379440EB" w:rsidRDefault="379440EB" w:rsidP="379440EB">
            <w:r w:rsidRPr="379440EB">
              <w:rPr>
                <w:rFonts w:asciiTheme="minorHAnsi" w:eastAsiaTheme="minorEastAsia" w:hAnsiTheme="minorHAnsi" w:cstheme="minorBidi"/>
                <w:sz w:val="24"/>
              </w:rPr>
              <w:t>Subproduto / Atividade</w:t>
            </w:r>
          </w:p>
        </w:tc>
        <w:tc>
          <w:tcPr>
            <w:tcW w:w="5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289B1E8" w14:textId="7F752744" w:rsidR="379440EB" w:rsidRDefault="379440EB" w:rsidP="379440EB">
            <w:pPr>
              <w:jc w:val="both"/>
            </w:pPr>
            <w:proofErr w:type="spellStart"/>
            <w:r w:rsidRPr="379440EB">
              <w:rPr>
                <w:rFonts w:asciiTheme="minorHAnsi" w:eastAsiaTheme="minorEastAsia" w:hAnsiTheme="minorHAnsi" w:cstheme="minorBidi"/>
                <w:sz w:val="24"/>
              </w:rPr>
              <w:t>x.x.x</w:t>
            </w:r>
            <w:proofErr w:type="spellEnd"/>
            <w:r w:rsidRPr="379440EB">
              <w:rPr>
                <w:rFonts w:asciiTheme="minorHAnsi" w:eastAsiaTheme="minorEastAsia" w:hAnsiTheme="minorHAnsi" w:cstheme="minorBidi"/>
                <w:sz w:val="24"/>
              </w:rPr>
              <w:t xml:space="preserve"> </w:t>
            </w:r>
            <w:proofErr w:type="spellStart"/>
            <w:r w:rsidRPr="379440EB">
              <w:rPr>
                <w:rFonts w:asciiTheme="minorHAnsi" w:eastAsiaTheme="minorEastAsia" w:hAnsiTheme="minorHAnsi" w:cstheme="minorBidi"/>
                <w:sz w:val="24"/>
              </w:rPr>
              <w:t>xxxxxxx</w:t>
            </w:r>
            <w:proofErr w:type="spellEnd"/>
          </w:p>
        </w:tc>
      </w:tr>
      <w:tr w:rsidR="379440EB" w14:paraId="1F622500" w14:textId="77777777" w:rsidTr="379440EB">
        <w:trPr>
          <w:trHeight w:val="300"/>
        </w:trPr>
        <w:tc>
          <w:tcPr>
            <w:tcW w:w="2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FAFB08" w14:textId="3F0101A2" w:rsidR="379440EB" w:rsidRDefault="379440EB" w:rsidP="379440EB">
            <w:r w:rsidRPr="379440EB">
              <w:rPr>
                <w:rFonts w:asciiTheme="minorHAnsi" w:eastAsiaTheme="minorEastAsia" w:hAnsiTheme="minorHAnsi" w:cstheme="minorBidi"/>
                <w:sz w:val="24"/>
              </w:rPr>
              <w:t>Detalhamento</w:t>
            </w:r>
          </w:p>
        </w:tc>
        <w:tc>
          <w:tcPr>
            <w:tcW w:w="5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6D9CC57" w14:textId="7FE5F25E" w:rsidR="379440EB" w:rsidRDefault="379440EB" w:rsidP="379440EB">
            <w:proofErr w:type="spellStart"/>
            <w:r w:rsidRPr="379440EB">
              <w:rPr>
                <w:rFonts w:asciiTheme="minorHAnsi" w:eastAsiaTheme="minorEastAsia" w:hAnsiTheme="minorHAnsi" w:cstheme="minorBidi"/>
                <w:sz w:val="24"/>
              </w:rPr>
              <w:t>xxxxxxxxxx</w:t>
            </w:r>
            <w:proofErr w:type="spellEnd"/>
          </w:p>
        </w:tc>
      </w:tr>
      <w:tr w:rsidR="379440EB" w14:paraId="44E98672" w14:textId="77777777" w:rsidTr="379440EB">
        <w:trPr>
          <w:trHeight w:val="300"/>
        </w:trPr>
        <w:tc>
          <w:tcPr>
            <w:tcW w:w="2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1D0F063" w14:textId="2F42A57B" w:rsidR="379440EB" w:rsidRDefault="379440EB" w:rsidP="379440EB">
            <w:r w:rsidRPr="379440EB">
              <w:rPr>
                <w:rFonts w:asciiTheme="minorHAnsi" w:eastAsiaTheme="minorEastAsia" w:hAnsiTheme="minorHAnsi" w:cstheme="minorBidi"/>
                <w:sz w:val="24"/>
              </w:rPr>
              <w:t>Identificação na PA – 18 meses (Plano de Aquisições Versão n. 01)</w:t>
            </w:r>
          </w:p>
        </w:tc>
        <w:tc>
          <w:tcPr>
            <w:tcW w:w="5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075233" w14:textId="4525D09A" w:rsidR="379440EB" w:rsidRDefault="379440EB" w:rsidP="379440EB">
            <w:r w:rsidRPr="379440EB">
              <w:rPr>
                <w:rFonts w:asciiTheme="minorHAnsi" w:eastAsiaTheme="minorEastAsia" w:hAnsiTheme="minorHAnsi" w:cstheme="minorBidi"/>
                <w:sz w:val="24"/>
              </w:rPr>
              <w:t>A UCP irá fazer o preenchimento dos dados</w:t>
            </w:r>
          </w:p>
        </w:tc>
      </w:tr>
      <w:tr w:rsidR="379440EB" w14:paraId="52ECBB13" w14:textId="77777777" w:rsidTr="379440EB">
        <w:trPr>
          <w:trHeight w:val="300"/>
        </w:trPr>
        <w:tc>
          <w:tcPr>
            <w:tcW w:w="2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FCCFE7A" w14:textId="60E57F77" w:rsidR="379440EB" w:rsidRDefault="379440EB" w:rsidP="379440EB">
            <w:r w:rsidRPr="379440EB">
              <w:rPr>
                <w:rFonts w:asciiTheme="minorHAnsi" w:eastAsiaTheme="minorEastAsia" w:hAnsiTheme="minorHAnsi" w:cstheme="minorBidi"/>
                <w:sz w:val="24"/>
              </w:rPr>
              <w:t xml:space="preserve">Financiamento orçamentário </w:t>
            </w:r>
          </w:p>
        </w:tc>
        <w:tc>
          <w:tcPr>
            <w:tcW w:w="58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5D1EA32" w14:textId="0D0BB112" w:rsidR="379440EB" w:rsidRDefault="379440EB" w:rsidP="379440EB">
            <w:r w:rsidRPr="379440EB">
              <w:rPr>
                <w:rFonts w:asciiTheme="minorHAnsi" w:eastAsiaTheme="minorEastAsia" w:hAnsiTheme="minorHAnsi" w:cstheme="minorBidi"/>
                <w:sz w:val="24"/>
              </w:rPr>
              <w:t>A UCP irá fazer o preenchimento dos dados</w:t>
            </w:r>
          </w:p>
        </w:tc>
      </w:tr>
    </w:tbl>
    <w:p w14:paraId="24BB5E4B" w14:textId="53591269" w:rsidR="379440EB" w:rsidRDefault="379440EB" w:rsidP="379440EB"/>
    <w:p w14:paraId="35A0449F" w14:textId="77777777" w:rsidR="004B10DF" w:rsidRPr="004B10DF" w:rsidRDefault="004B10DF" w:rsidP="004B10DF"/>
    <w:p w14:paraId="6A1DBA66" w14:textId="77777777" w:rsidR="00837C80" w:rsidRPr="00111F0A" w:rsidRDefault="008B1E2A" w:rsidP="000C46D9">
      <w:pPr>
        <w:pStyle w:val="Ttulo1"/>
      </w:pPr>
      <w:r>
        <w:t>FUNDAMENTAÇÃO</w:t>
      </w:r>
      <w:r w:rsidR="00837C80">
        <w:t xml:space="preserve"> E DESCRIÇÃO DA NECESSIDADE DA CONTRATAÇÃO</w:t>
      </w:r>
    </w:p>
    <w:p w14:paraId="0F772620" w14:textId="71EC4838" w:rsidR="737CAF63" w:rsidRDefault="737CAF63" w:rsidP="379440EB">
      <w:pPr>
        <w:spacing w:before="120" w:after="120"/>
        <w:rPr>
          <w:rFonts w:ascii="Calibri" w:eastAsia="Calibri" w:hAnsi="Calibri" w:cs="Calibri"/>
          <w:color w:val="FF0000"/>
          <w:sz w:val="22"/>
          <w:szCs w:val="22"/>
        </w:rPr>
      </w:pPr>
      <w:r w:rsidRPr="379440EB">
        <w:rPr>
          <w:rFonts w:ascii="Calibri" w:eastAsia="Calibri" w:hAnsi="Calibri" w:cs="Calibri"/>
          <w:color w:val="FF0000"/>
          <w:sz w:val="22"/>
          <w:szCs w:val="22"/>
        </w:rPr>
        <w:t>Explicação da Justificativa (sugestão de 2 a 3 parágrafos)</w:t>
      </w:r>
    </w:p>
    <w:p w14:paraId="6AE01A54" w14:textId="33A2CFA1" w:rsidR="737CAF63" w:rsidRDefault="737CAF63" w:rsidP="379440EB">
      <w:pPr>
        <w:pStyle w:val="PargrafodaLista"/>
        <w:numPr>
          <w:ilvl w:val="0"/>
          <w:numId w:val="16"/>
        </w:numPr>
        <w:spacing w:before="240" w:after="240"/>
        <w:rPr>
          <w:rFonts w:ascii="Calibri" w:eastAsia="Calibri" w:hAnsi="Calibri" w:cs="Calibri"/>
          <w:color w:val="FF0000"/>
          <w:sz w:val="22"/>
          <w:szCs w:val="22"/>
        </w:rPr>
      </w:pPr>
      <w:r w:rsidRPr="379440EB">
        <w:rPr>
          <w:rFonts w:ascii="Calibri" w:eastAsia="Calibri" w:hAnsi="Calibri" w:cs="Calibri"/>
          <w:b/>
          <w:bCs/>
          <w:color w:val="FF0000"/>
          <w:sz w:val="22"/>
          <w:szCs w:val="22"/>
        </w:rPr>
        <w:t>Descreva a demanda ou problema existente:</w:t>
      </w:r>
    </w:p>
    <w:p w14:paraId="1DCA683F" w14:textId="2A974903" w:rsidR="737CAF63" w:rsidRDefault="737CAF63" w:rsidP="379440EB">
      <w:pPr>
        <w:pStyle w:val="PargrafodaLista"/>
        <w:numPr>
          <w:ilvl w:val="0"/>
          <w:numId w:val="16"/>
        </w:numPr>
        <w:rPr>
          <w:rFonts w:ascii="Calibri" w:eastAsia="Calibri" w:hAnsi="Calibri" w:cs="Calibri"/>
          <w:color w:val="FF0000"/>
          <w:sz w:val="22"/>
          <w:szCs w:val="22"/>
        </w:rPr>
      </w:pPr>
      <w:r w:rsidRPr="379440EB">
        <w:rPr>
          <w:rFonts w:ascii="Calibri" w:eastAsia="Calibri" w:hAnsi="Calibri" w:cs="Calibri"/>
          <w:color w:val="FF0000"/>
          <w:sz w:val="22"/>
          <w:szCs w:val="22"/>
        </w:rPr>
        <w:t>Explique qual é a situação atual que justifica a contratação. Por exemplo:</w:t>
      </w:r>
    </w:p>
    <w:p w14:paraId="6DABEA35" w14:textId="739C0EAC" w:rsidR="737CAF63" w:rsidRDefault="737CAF63" w:rsidP="379440EB">
      <w:pPr>
        <w:pStyle w:val="PargrafodaLista"/>
        <w:numPr>
          <w:ilvl w:val="1"/>
          <w:numId w:val="16"/>
        </w:numPr>
        <w:rPr>
          <w:rFonts w:ascii="Calibri" w:eastAsia="Calibri" w:hAnsi="Calibri" w:cs="Calibri"/>
          <w:color w:val="FF0000"/>
          <w:sz w:val="22"/>
          <w:szCs w:val="22"/>
        </w:rPr>
      </w:pPr>
      <w:r w:rsidRPr="379440EB">
        <w:rPr>
          <w:rFonts w:ascii="Calibri" w:eastAsia="Calibri" w:hAnsi="Calibri" w:cs="Calibri"/>
          <w:color w:val="FF0000"/>
          <w:sz w:val="22"/>
          <w:szCs w:val="22"/>
        </w:rPr>
        <w:t>Um serviço ou bem essencial não está disponível internamente.</w:t>
      </w:r>
    </w:p>
    <w:p w14:paraId="54F5D421" w14:textId="61050C04" w:rsidR="737CAF63" w:rsidRDefault="737CAF63" w:rsidP="379440EB">
      <w:pPr>
        <w:pStyle w:val="PargrafodaLista"/>
        <w:numPr>
          <w:ilvl w:val="1"/>
          <w:numId w:val="16"/>
        </w:numPr>
        <w:rPr>
          <w:rFonts w:ascii="Calibri" w:eastAsia="Calibri" w:hAnsi="Calibri" w:cs="Calibri"/>
          <w:color w:val="FF0000"/>
          <w:sz w:val="22"/>
          <w:szCs w:val="22"/>
        </w:rPr>
      </w:pPr>
      <w:r w:rsidRPr="379440EB">
        <w:rPr>
          <w:rFonts w:ascii="Calibri" w:eastAsia="Calibri" w:hAnsi="Calibri" w:cs="Calibri"/>
          <w:color w:val="FF0000"/>
          <w:sz w:val="22"/>
          <w:szCs w:val="22"/>
        </w:rPr>
        <w:t>Uma atividade ou projeto prioritário depende dessa contratação.</w:t>
      </w:r>
    </w:p>
    <w:p w14:paraId="72E88F9F" w14:textId="4160E35E" w:rsidR="737CAF63" w:rsidRDefault="737CAF63" w:rsidP="379440EB">
      <w:pPr>
        <w:pStyle w:val="PargrafodaLista"/>
        <w:numPr>
          <w:ilvl w:val="0"/>
          <w:numId w:val="16"/>
        </w:numPr>
        <w:rPr>
          <w:rFonts w:ascii="Calibri" w:eastAsia="Calibri" w:hAnsi="Calibri" w:cs="Calibri"/>
          <w:color w:val="FF0000"/>
          <w:sz w:val="22"/>
          <w:szCs w:val="22"/>
        </w:rPr>
      </w:pPr>
      <w:r w:rsidRPr="379440EB">
        <w:rPr>
          <w:rFonts w:ascii="Calibri" w:eastAsia="Calibri" w:hAnsi="Calibri" w:cs="Calibri"/>
          <w:color w:val="FF0000"/>
          <w:sz w:val="22"/>
          <w:szCs w:val="22"/>
        </w:rPr>
        <w:t>Seja objetivo e evite termos vagos.</w:t>
      </w:r>
    </w:p>
    <w:p w14:paraId="49D9EBBA" w14:textId="5F714F7F" w:rsidR="737CAF63" w:rsidRDefault="737CAF63" w:rsidP="379440EB">
      <w:pPr>
        <w:spacing w:before="240" w:after="240"/>
        <w:rPr>
          <w:rFonts w:ascii="Calibri" w:eastAsia="Calibri" w:hAnsi="Calibri" w:cs="Calibri"/>
          <w:color w:val="FF0000"/>
          <w:sz w:val="22"/>
          <w:szCs w:val="22"/>
        </w:rPr>
      </w:pPr>
      <w:r w:rsidRPr="379440EB">
        <w:rPr>
          <w:rFonts w:ascii="Calibri" w:eastAsia="Calibri" w:hAnsi="Calibri" w:cs="Calibri"/>
          <w:b/>
          <w:bCs/>
          <w:color w:val="FF0000"/>
          <w:sz w:val="22"/>
          <w:szCs w:val="22"/>
        </w:rPr>
        <w:t>Exemplo:</w:t>
      </w:r>
    </w:p>
    <w:p w14:paraId="1F7C4CAD" w14:textId="04691E20" w:rsidR="737CAF63" w:rsidRDefault="737CAF63" w:rsidP="379440EB">
      <w:pPr>
        <w:spacing w:before="240" w:after="240"/>
        <w:rPr>
          <w:rFonts w:ascii="Calibri" w:eastAsia="Calibri" w:hAnsi="Calibri" w:cs="Calibri"/>
          <w:color w:val="FF0000"/>
          <w:sz w:val="22"/>
          <w:szCs w:val="22"/>
        </w:rPr>
      </w:pPr>
      <w:r w:rsidRPr="379440EB">
        <w:rPr>
          <w:rFonts w:ascii="Calibri" w:eastAsia="Calibri" w:hAnsi="Calibri" w:cs="Calibri"/>
          <w:color w:val="FF0000"/>
          <w:sz w:val="22"/>
          <w:szCs w:val="22"/>
        </w:rPr>
        <w:t>"Atualmente, não dispomos de servidores capacitados para realizar a análise de dados fiscais com a agilidade e profundidade necessárias, o que compromete o cumprimento do cronograma do projeto de modernização tributária."</w:t>
      </w:r>
    </w:p>
    <w:p w14:paraId="62987A36" w14:textId="2047A5DD" w:rsidR="737CAF63" w:rsidRDefault="737CAF63" w:rsidP="379440EB">
      <w:pPr>
        <w:pStyle w:val="PargrafodaLista"/>
        <w:numPr>
          <w:ilvl w:val="0"/>
          <w:numId w:val="16"/>
        </w:numPr>
        <w:spacing w:before="240" w:after="240"/>
        <w:rPr>
          <w:rFonts w:ascii="Calibri" w:eastAsia="Calibri" w:hAnsi="Calibri" w:cs="Calibri"/>
          <w:color w:val="FF0000"/>
          <w:sz w:val="22"/>
          <w:szCs w:val="22"/>
        </w:rPr>
      </w:pPr>
      <w:r w:rsidRPr="379440EB">
        <w:rPr>
          <w:rFonts w:ascii="Calibri" w:eastAsia="Calibri" w:hAnsi="Calibri" w:cs="Calibri"/>
          <w:b/>
          <w:bCs/>
          <w:color w:val="FF0000"/>
          <w:sz w:val="22"/>
          <w:szCs w:val="22"/>
        </w:rPr>
        <w:t>Explique a importância ou impacto da contratação:</w:t>
      </w:r>
    </w:p>
    <w:p w14:paraId="3EE54CFD" w14:textId="234FB314" w:rsidR="737CAF63" w:rsidRDefault="737CAF63" w:rsidP="379440EB">
      <w:pPr>
        <w:pStyle w:val="PargrafodaLista"/>
        <w:numPr>
          <w:ilvl w:val="0"/>
          <w:numId w:val="16"/>
        </w:numPr>
        <w:rPr>
          <w:rFonts w:ascii="Calibri" w:eastAsia="Calibri" w:hAnsi="Calibri" w:cs="Calibri"/>
          <w:color w:val="FF0000"/>
          <w:sz w:val="22"/>
          <w:szCs w:val="22"/>
        </w:rPr>
      </w:pPr>
      <w:r w:rsidRPr="379440EB">
        <w:rPr>
          <w:rFonts w:ascii="Calibri" w:eastAsia="Calibri" w:hAnsi="Calibri" w:cs="Calibri"/>
          <w:color w:val="FF0000"/>
          <w:sz w:val="22"/>
          <w:szCs w:val="22"/>
        </w:rPr>
        <w:t>Relacione a necessidade à missão ou aos objetivos estratégicos da instituição.</w:t>
      </w:r>
    </w:p>
    <w:p w14:paraId="777305DE" w14:textId="5A8BEA18" w:rsidR="737CAF63" w:rsidRDefault="737CAF63" w:rsidP="379440EB">
      <w:pPr>
        <w:pStyle w:val="PargrafodaLista"/>
        <w:numPr>
          <w:ilvl w:val="0"/>
          <w:numId w:val="16"/>
        </w:numPr>
        <w:rPr>
          <w:rFonts w:ascii="Calibri" w:eastAsia="Calibri" w:hAnsi="Calibri" w:cs="Calibri"/>
          <w:color w:val="FF0000"/>
          <w:sz w:val="22"/>
          <w:szCs w:val="22"/>
        </w:rPr>
      </w:pPr>
      <w:r w:rsidRPr="379440EB">
        <w:rPr>
          <w:rFonts w:ascii="Calibri" w:eastAsia="Calibri" w:hAnsi="Calibri" w:cs="Calibri"/>
          <w:color w:val="FF0000"/>
          <w:sz w:val="22"/>
          <w:szCs w:val="22"/>
        </w:rPr>
        <w:lastRenderedPageBreak/>
        <w:t>Enfatize os benefícios esperados, como eficiência, economia de recursos, ou atendimento a obrigações legais.</w:t>
      </w:r>
    </w:p>
    <w:p w14:paraId="67B013DF" w14:textId="7B038C24" w:rsidR="737CAF63" w:rsidRDefault="737CAF63" w:rsidP="379440EB">
      <w:pPr>
        <w:spacing w:before="240" w:after="240"/>
        <w:rPr>
          <w:rFonts w:ascii="Calibri" w:eastAsia="Calibri" w:hAnsi="Calibri" w:cs="Calibri"/>
          <w:color w:val="FF0000"/>
          <w:sz w:val="22"/>
          <w:szCs w:val="22"/>
        </w:rPr>
      </w:pPr>
      <w:r w:rsidRPr="379440EB">
        <w:rPr>
          <w:rFonts w:ascii="Calibri" w:eastAsia="Calibri" w:hAnsi="Calibri" w:cs="Calibri"/>
          <w:b/>
          <w:bCs/>
          <w:color w:val="FF0000"/>
          <w:sz w:val="22"/>
          <w:szCs w:val="22"/>
        </w:rPr>
        <w:t>Exemplo:</w:t>
      </w:r>
    </w:p>
    <w:p w14:paraId="72E0A711" w14:textId="39EB6BAC" w:rsidR="737CAF63" w:rsidRDefault="737CAF63" w:rsidP="379440EB">
      <w:pPr>
        <w:spacing w:before="240" w:after="240"/>
        <w:rPr>
          <w:rFonts w:ascii="Calibri" w:eastAsia="Calibri" w:hAnsi="Calibri" w:cs="Calibri"/>
          <w:color w:val="FF0000"/>
          <w:sz w:val="22"/>
          <w:szCs w:val="22"/>
        </w:rPr>
      </w:pPr>
      <w:r w:rsidRPr="379440EB">
        <w:rPr>
          <w:rFonts w:ascii="Calibri" w:eastAsia="Calibri" w:hAnsi="Calibri" w:cs="Calibri"/>
          <w:color w:val="FF0000"/>
          <w:sz w:val="22"/>
          <w:szCs w:val="22"/>
        </w:rPr>
        <w:t>"A contratação permitirá a implementação de ferramentas automatizadas de análise tributária, reduzindo o tempo de processamento de dados de 20 para 5 dias úteis, em conformidade com as metas do Plano de Gestão 2024."</w:t>
      </w:r>
    </w:p>
    <w:p w14:paraId="4B2A332F" w14:textId="42AEF774" w:rsidR="737CAF63" w:rsidRDefault="737CAF63" w:rsidP="379440EB">
      <w:pPr>
        <w:spacing w:before="240" w:after="240"/>
        <w:rPr>
          <w:rFonts w:ascii="Calibri" w:eastAsia="Calibri" w:hAnsi="Calibri" w:cs="Calibri"/>
          <w:color w:val="FF0000"/>
          <w:sz w:val="22"/>
          <w:szCs w:val="22"/>
        </w:rPr>
      </w:pPr>
      <w:r w:rsidRPr="379440EB">
        <w:rPr>
          <w:rFonts w:ascii="Calibri" w:eastAsia="Calibri" w:hAnsi="Calibri" w:cs="Calibri"/>
          <w:color w:val="FF0000"/>
          <w:sz w:val="22"/>
          <w:szCs w:val="22"/>
        </w:rPr>
        <w:t>Exemplo:</w:t>
      </w:r>
      <w:r>
        <w:br/>
      </w:r>
      <w:r>
        <w:br/>
      </w:r>
      <w:r w:rsidRPr="379440EB">
        <w:rPr>
          <w:rFonts w:ascii="Calibri" w:eastAsia="Calibri" w:hAnsi="Calibri" w:cs="Calibri"/>
          <w:color w:val="FF0000"/>
          <w:sz w:val="22"/>
          <w:szCs w:val="22"/>
        </w:rPr>
        <w:t>O Programa PROFISCO II envolve uma série de atividades e demandas complexas que exigem um gerenciamento técnico especializado. Atualmente, a equipe interna da Secretaria do Tesouro Estadual de Alagoas não dispõe de profissionais com experiência específica na condução de projetos dessa magnitude, o que pode comprometer a eficiência das ações planejadas.</w:t>
      </w:r>
    </w:p>
    <w:p w14:paraId="41D00870" w14:textId="5B926533" w:rsidR="737CAF63" w:rsidRDefault="737CAF63" w:rsidP="379440EB">
      <w:pPr>
        <w:spacing w:before="240" w:after="240"/>
        <w:rPr>
          <w:rFonts w:ascii="Calibri" w:eastAsia="Calibri" w:hAnsi="Calibri" w:cs="Calibri"/>
          <w:color w:val="FF0000"/>
          <w:sz w:val="22"/>
          <w:szCs w:val="22"/>
        </w:rPr>
      </w:pPr>
      <w:r w:rsidRPr="379440EB">
        <w:rPr>
          <w:rFonts w:ascii="Calibri" w:eastAsia="Calibri" w:hAnsi="Calibri" w:cs="Calibri"/>
          <w:color w:val="FF0000"/>
          <w:sz w:val="22"/>
          <w:szCs w:val="22"/>
        </w:rPr>
        <w:t>Assim, a contratação de um consultor com experiência comprovada em projetos similares permitirá que a Secretaria receba orientações estratégicas e soluções técnicas que assegurem a qualidade das entregas previstas no programa. Além disso, essa expertise contribuirá para a identificação e implementação de melhorias contínuas nas atividades, alinhando-as aos objetivos do PROFISCO II.</w:t>
      </w:r>
    </w:p>
    <w:p w14:paraId="4C91FB85" w14:textId="5BBFA698" w:rsidR="379440EB" w:rsidRDefault="379440EB" w:rsidP="379440EB">
      <w:pPr>
        <w:spacing w:before="240" w:after="240"/>
        <w:rPr>
          <w:rFonts w:ascii="Calibri" w:eastAsia="Calibri" w:hAnsi="Calibri" w:cs="Calibri"/>
          <w:color w:val="FF0000"/>
          <w:sz w:val="22"/>
          <w:szCs w:val="22"/>
        </w:rPr>
      </w:pPr>
    </w:p>
    <w:p w14:paraId="2B438595" w14:textId="23179769" w:rsidR="737CAF63" w:rsidRDefault="737CAF63" w:rsidP="379440EB">
      <w:pPr>
        <w:spacing w:before="240" w:after="240"/>
        <w:rPr>
          <w:rFonts w:ascii="Calibri" w:eastAsia="Calibri" w:hAnsi="Calibri" w:cs="Calibri"/>
          <w:color w:val="FF0000"/>
          <w:sz w:val="22"/>
          <w:szCs w:val="22"/>
        </w:rPr>
      </w:pPr>
      <w:r w:rsidRPr="379440EB">
        <w:rPr>
          <w:rFonts w:ascii="Calibri" w:eastAsia="Calibri" w:hAnsi="Calibri" w:cs="Calibri"/>
          <w:color w:val="FF0000"/>
          <w:sz w:val="22"/>
          <w:szCs w:val="22"/>
        </w:rPr>
        <w:t>EXEMPLO FINAL:</w:t>
      </w:r>
    </w:p>
    <w:p w14:paraId="5E980C41" w14:textId="70500703" w:rsidR="379440EB" w:rsidRDefault="379440EB" w:rsidP="379440EB"/>
    <w:p w14:paraId="4C731EAA" w14:textId="3C445658" w:rsidR="000C46D9" w:rsidRPr="00F76D2D" w:rsidRDefault="365766F5" w:rsidP="004B10DF">
      <w:pPr>
        <w:pStyle w:val="Ttulo2"/>
        <w:rPr>
          <w:color w:val="FF0000"/>
        </w:rPr>
      </w:pPr>
      <w:r w:rsidRPr="00F76D2D">
        <w:rPr>
          <w:color w:val="FF0000"/>
        </w:rPr>
        <w:t xml:space="preserve">A contratação visa </w:t>
      </w:r>
      <w:r w:rsidR="56558B2E" w:rsidRPr="00F76D2D">
        <w:rPr>
          <w:color w:val="FF0000"/>
        </w:rPr>
        <w:t xml:space="preserve">atender a </w:t>
      </w:r>
      <w:r w:rsidR="56558B2E" w:rsidRPr="00F76D2D">
        <w:rPr>
          <w:rFonts w:ascii="Calibri" w:eastAsia="Arial" w:hAnsi="Calibri" w:cs="Calibri"/>
          <w:color w:val="FF0000"/>
        </w:rPr>
        <w:t xml:space="preserve">indispensabilidade de promover melhorias no âmbito do Componente </w:t>
      </w:r>
      <w:r w:rsidR="00F76D2D">
        <w:rPr>
          <w:rFonts w:ascii="Calibri" w:eastAsia="Arial" w:hAnsi="Calibri" w:cs="Calibri"/>
          <w:color w:val="FF0000"/>
        </w:rPr>
        <w:t>X</w:t>
      </w:r>
      <w:r w:rsidR="56558B2E" w:rsidRPr="00F76D2D">
        <w:rPr>
          <w:rFonts w:ascii="Calibri" w:eastAsia="Arial" w:hAnsi="Calibri" w:cs="Calibri"/>
          <w:color w:val="FF0000"/>
        </w:rPr>
        <w:t xml:space="preserve"> – Administração Financeira e Gasto Público, identifica-se a necessidade de fortalecer a estruturação da gestão financeira e contábil estadual, considerando intervenções que aumentem o nível de maturidade da gestão fiscal e contribuem diretamente para a melhoria do desempenho de seus processos.</w:t>
      </w:r>
      <w:r w:rsidRPr="00F76D2D">
        <w:rPr>
          <w:color w:val="FF0000"/>
        </w:rPr>
        <w:t xml:space="preserve"> </w:t>
      </w:r>
    </w:p>
    <w:p w14:paraId="210571EB" w14:textId="77777777" w:rsidR="001C6385" w:rsidRPr="00F76D2D" w:rsidRDefault="56558B2E" w:rsidP="004B10DF">
      <w:pPr>
        <w:pStyle w:val="Ttulo2"/>
        <w:rPr>
          <w:color w:val="FF0000"/>
        </w:rPr>
      </w:pPr>
      <w:r w:rsidRPr="00F76D2D">
        <w:rPr>
          <w:color w:val="FF0000"/>
        </w:rPr>
        <w:t>As atividades de acompanhamento, de análise e de controle das receitas estaduais necessitam de constante evolução, permitindo comparar o valor efetivamente arrecadado com o valor previsto, bem como as alterações do cenário macroeconômico e analisar sua influência sobre os valores arrecadados, identificando possíveis causas dos desvios do valor realizado em relação ao estimado.</w:t>
      </w:r>
    </w:p>
    <w:p w14:paraId="5CDC5C59" w14:textId="06A9473E" w:rsidR="00E54B7B" w:rsidRPr="00F76D2D" w:rsidRDefault="56558B2E" w:rsidP="004B10DF">
      <w:pPr>
        <w:pStyle w:val="Ttulo2"/>
        <w:rPr>
          <w:color w:val="FF0000"/>
        </w:rPr>
      </w:pPr>
      <w:r w:rsidRPr="379440EB">
        <w:rPr>
          <w:color w:val="FF0000"/>
        </w:rPr>
        <w:t xml:space="preserve">Ademais, a necessidade do controle sobre as receitas próprias e de transferência é de extrema relevância, visto que são elaboradas projeções de valores a receber com base em diferentes </w:t>
      </w:r>
      <w:r w:rsidRPr="379440EB">
        <w:rPr>
          <w:color w:val="FF0000"/>
        </w:rPr>
        <w:lastRenderedPageBreak/>
        <w:t>cenários e os fluxos de entrada são monitorados e readequados em conformidade com a conjuntura macroeconômica, política e social, utilizando modelos estatísticos apropriados que contemplem os impactos.</w:t>
      </w:r>
    </w:p>
    <w:p w14:paraId="4767958F" w14:textId="77777777" w:rsidR="004B10DF" w:rsidRPr="004B10DF" w:rsidRDefault="004B10DF" w:rsidP="004B10DF"/>
    <w:p w14:paraId="77FF2AF7" w14:textId="081E2123" w:rsidR="379440EB" w:rsidRDefault="379440EB"/>
    <w:p w14:paraId="45C814DA" w14:textId="74FFAB6F" w:rsidR="379440EB" w:rsidRDefault="379440EB"/>
    <w:p w14:paraId="45A6B60C" w14:textId="74DC1DFC" w:rsidR="00621B2A" w:rsidRDefault="00621B2A" w:rsidP="379440EB">
      <w:pPr>
        <w:pStyle w:val="Ttulo1"/>
      </w:pPr>
      <w:r>
        <w:t>DESCRIÇÃO DA SOLUÇÃO COMO</w:t>
      </w:r>
      <w:r w:rsidR="00340D7E">
        <w:t xml:space="preserve"> </w:t>
      </w:r>
      <w:r>
        <w:t>UM TODO CONSIDERANDO O CICLO DE VIDA DO OBJETO</w:t>
      </w:r>
    </w:p>
    <w:p w14:paraId="25391C8D" w14:textId="75ED93A4" w:rsidR="379440EB" w:rsidRDefault="379440EB" w:rsidP="379440EB"/>
    <w:p w14:paraId="134AB8DE" w14:textId="4695FA5A" w:rsidR="2D5A89CC" w:rsidRDefault="2D5A89CC" w:rsidP="379440EB">
      <w:pPr>
        <w:pStyle w:val="Ttulo3"/>
        <w:keepNext/>
        <w:numPr>
          <w:ilvl w:val="0"/>
          <w:numId w:val="0"/>
        </w:numPr>
        <w:spacing w:before="281" w:after="281"/>
        <w:rPr>
          <w:rFonts w:ascii="Calibri" w:eastAsia="Calibri" w:hAnsi="Calibri" w:cs="Calibri"/>
          <w:color w:val="FF0000"/>
          <w:sz w:val="28"/>
          <w:szCs w:val="28"/>
        </w:rPr>
      </w:pPr>
      <w:r w:rsidRPr="379440EB">
        <w:rPr>
          <w:rFonts w:ascii="Calibri" w:eastAsia="Calibri" w:hAnsi="Calibri" w:cs="Calibri"/>
          <w:b/>
          <w:bCs/>
          <w:color w:val="FF0000"/>
          <w:sz w:val="28"/>
          <w:szCs w:val="28"/>
        </w:rPr>
        <w:t>Descrição da Solução como um Todo</w:t>
      </w:r>
    </w:p>
    <w:p w14:paraId="42773C2D" w14:textId="450AE1DC" w:rsidR="2D5A89CC" w:rsidRDefault="2D5A89CC" w:rsidP="379440EB">
      <w:pPr>
        <w:spacing w:before="240" w:after="240"/>
        <w:rPr>
          <w:rFonts w:ascii="Calibri" w:eastAsia="Calibri" w:hAnsi="Calibri" w:cs="Calibri"/>
          <w:color w:val="FF0000"/>
          <w:sz w:val="22"/>
          <w:szCs w:val="22"/>
        </w:rPr>
      </w:pPr>
      <w:r w:rsidRPr="379440EB">
        <w:rPr>
          <w:rFonts w:ascii="Calibri" w:eastAsia="Calibri" w:hAnsi="Calibri" w:cs="Calibri"/>
          <w:color w:val="FF0000"/>
          <w:sz w:val="22"/>
          <w:szCs w:val="22"/>
        </w:rPr>
        <w:t>Aqui, apresente uma visão geral de como a solução será desenvolvida, detalhando as etapas e os componentes que farão parte da execução.</w:t>
      </w:r>
    </w:p>
    <w:p w14:paraId="49EA2DAE" w14:textId="0E3F9C3B" w:rsidR="2D5A89CC" w:rsidRDefault="2D5A89CC" w:rsidP="379440EB">
      <w:pPr>
        <w:pStyle w:val="PargrafodaLista"/>
        <w:numPr>
          <w:ilvl w:val="0"/>
          <w:numId w:val="15"/>
        </w:numPr>
        <w:spacing w:before="240" w:after="240"/>
        <w:rPr>
          <w:rFonts w:ascii="Calibri" w:eastAsia="Calibri" w:hAnsi="Calibri" w:cs="Calibri"/>
          <w:color w:val="FF0000"/>
          <w:sz w:val="22"/>
          <w:szCs w:val="22"/>
        </w:rPr>
      </w:pPr>
      <w:r w:rsidRPr="379440EB">
        <w:rPr>
          <w:rFonts w:ascii="Calibri" w:eastAsia="Calibri" w:hAnsi="Calibri" w:cs="Calibri"/>
          <w:b/>
          <w:bCs/>
          <w:color w:val="FF0000"/>
          <w:sz w:val="22"/>
          <w:szCs w:val="22"/>
        </w:rPr>
        <w:t>Explique como a solução atenderá às necessidades:</w:t>
      </w:r>
    </w:p>
    <w:p w14:paraId="7F1120DC" w14:textId="3E3B0811" w:rsidR="2D5A89CC" w:rsidRDefault="2D5A89CC" w:rsidP="379440EB">
      <w:pPr>
        <w:pStyle w:val="PargrafodaLista"/>
        <w:numPr>
          <w:ilvl w:val="1"/>
          <w:numId w:val="15"/>
        </w:numPr>
        <w:rPr>
          <w:rFonts w:ascii="Calibri" w:eastAsia="Calibri" w:hAnsi="Calibri" w:cs="Calibri"/>
          <w:color w:val="FF0000"/>
          <w:sz w:val="22"/>
          <w:szCs w:val="22"/>
        </w:rPr>
      </w:pPr>
      <w:r w:rsidRPr="379440EB">
        <w:rPr>
          <w:rFonts w:ascii="Calibri" w:eastAsia="Calibri" w:hAnsi="Calibri" w:cs="Calibri"/>
          <w:color w:val="FF0000"/>
          <w:sz w:val="22"/>
          <w:szCs w:val="22"/>
        </w:rPr>
        <w:t>Relacione o serviço ou produto às demandas específicas descritas anteriormente.</w:t>
      </w:r>
    </w:p>
    <w:p w14:paraId="25C01D53" w14:textId="1642E560" w:rsidR="2D5A89CC" w:rsidRDefault="2D5A89CC" w:rsidP="379440EB">
      <w:pPr>
        <w:pStyle w:val="PargrafodaLista"/>
        <w:numPr>
          <w:ilvl w:val="0"/>
          <w:numId w:val="15"/>
        </w:numPr>
        <w:spacing w:before="240" w:after="240"/>
        <w:rPr>
          <w:rFonts w:ascii="Calibri" w:eastAsia="Calibri" w:hAnsi="Calibri" w:cs="Calibri"/>
          <w:color w:val="FF0000"/>
          <w:sz w:val="22"/>
          <w:szCs w:val="22"/>
        </w:rPr>
      </w:pPr>
      <w:proofErr w:type="spellStart"/>
      <w:r w:rsidRPr="379440EB">
        <w:rPr>
          <w:rFonts w:ascii="Calibri" w:eastAsia="Calibri" w:hAnsi="Calibri" w:cs="Calibri"/>
          <w:b/>
          <w:bCs/>
          <w:color w:val="FF0000"/>
          <w:sz w:val="22"/>
          <w:szCs w:val="22"/>
        </w:rPr>
        <w:t>Divida</w:t>
      </w:r>
      <w:proofErr w:type="spellEnd"/>
      <w:r w:rsidRPr="379440EB">
        <w:rPr>
          <w:rFonts w:ascii="Calibri" w:eastAsia="Calibri" w:hAnsi="Calibri" w:cs="Calibri"/>
          <w:b/>
          <w:bCs/>
          <w:color w:val="FF0000"/>
          <w:sz w:val="22"/>
          <w:szCs w:val="22"/>
        </w:rPr>
        <w:t xml:space="preserve"> em etapas, se aplicável:</w:t>
      </w:r>
    </w:p>
    <w:p w14:paraId="6804E569" w14:textId="1507020D" w:rsidR="2D5A89CC" w:rsidRDefault="2D5A89CC" w:rsidP="379440EB">
      <w:pPr>
        <w:pStyle w:val="PargrafodaLista"/>
        <w:numPr>
          <w:ilvl w:val="1"/>
          <w:numId w:val="15"/>
        </w:numPr>
        <w:rPr>
          <w:rFonts w:ascii="Calibri" w:eastAsia="Calibri" w:hAnsi="Calibri" w:cs="Calibri"/>
          <w:color w:val="FF0000"/>
          <w:sz w:val="22"/>
          <w:szCs w:val="22"/>
        </w:rPr>
      </w:pPr>
      <w:r w:rsidRPr="379440EB">
        <w:rPr>
          <w:rFonts w:ascii="Calibri" w:eastAsia="Calibri" w:hAnsi="Calibri" w:cs="Calibri"/>
          <w:color w:val="FF0000"/>
          <w:sz w:val="22"/>
          <w:szCs w:val="22"/>
        </w:rPr>
        <w:t>Estruture as atividades previstas em fases para facilitar o entendimento do processo.</w:t>
      </w:r>
    </w:p>
    <w:p w14:paraId="6A19AEA7" w14:textId="42A51CE3" w:rsidR="379440EB" w:rsidRDefault="379440EB" w:rsidP="379440EB">
      <w:pPr>
        <w:rPr>
          <w:rFonts w:ascii="Calibri" w:eastAsia="Calibri" w:hAnsi="Calibri" w:cs="Calibri"/>
          <w:color w:val="FF0000"/>
          <w:sz w:val="22"/>
          <w:szCs w:val="22"/>
        </w:rPr>
      </w:pPr>
    </w:p>
    <w:p w14:paraId="61C9A397" w14:textId="110342A5" w:rsidR="379440EB" w:rsidRDefault="379440EB" w:rsidP="379440EB">
      <w:pPr>
        <w:rPr>
          <w:rFonts w:ascii="Calibri" w:eastAsia="Calibri" w:hAnsi="Calibri" w:cs="Calibri"/>
          <w:color w:val="FF0000"/>
          <w:sz w:val="22"/>
          <w:szCs w:val="22"/>
        </w:rPr>
      </w:pPr>
    </w:p>
    <w:p w14:paraId="034667C4" w14:textId="5A14490A" w:rsidR="2D5A89CC" w:rsidRDefault="2D5A89CC" w:rsidP="379440EB">
      <w:pPr>
        <w:pStyle w:val="PargrafodaLista"/>
        <w:numPr>
          <w:ilvl w:val="1"/>
          <w:numId w:val="15"/>
        </w:numPr>
        <w:rPr>
          <w:rFonts w:ascii="Calibri" w:eastAsia="Calibri" w:hAnsi="Calibri" w:cs="Calibri"/>
          <w:color w:val="FF0000"/>
          <w:sz w:val="22"/>
          <w:szCs w:val="22"/>
        </w:rPr>
      </w:pPr>
      <w:r w:rsidRPr="379440EB">
        <w:rPr>
          <w:rFonts w:ascii="Calibri" w:eastAsia="Calibri" w:hAnsi="Calibri" w:cs="Calibri"/>
          <w:b/>
          <w:bCs/>
          <w:color w:val="FF0000"/>
          <w:sz w:val="22"/>
          <w:szCs w:val="22"/>
        </w:rPr>
        <w:t>Exemplo:</w:t>
      </w:r>
    </w:p>
    <w:p w14:paraId="6E6EAAD0" w14:textId="53F13B7D" w:rsidR="2D5A89CC" w:rsidRDefault="2D5A89CC" w:rsidP="379440EB">
      <w:pPr>
        <w:pStyle w:val="PargrafodaLista"/>
        <w:numPr>
          <w:ilvl w:val="2"/>
          <w:numId w:val="15"/>
        </w:numPr>
        <w:rPr>
          <w:rFonts w:ascii="Calibri" w:eastAsia="Calibri" w:hAnsi="Calibri" w:cs="Calibri"/>
          <w:color w:val="FF0000"/>
          <w:sz w:val="22"/>
          <w:szCs w:val="22"/>
        </w:rPr>
      </w:pPr>
      <w:r w:rsidRPr="379440EB">
        <w:rPr>
          <w:rFonts w:ascii="Calibri" w:eastAsia="Calibri" w:hAnsi="Calibri" w:cs="Calibri"/>
          <w:color w:val="FF0000"/>
          <w:sz w:val="22"/>
          <w:szCs w:val="22"/>
        </w:rPr>
        <w:t>Etapa 1: Diagnóstico inicial das necessidades de segurança da informação.</w:t>
      </w:r>
    </w:p>
    <w:p w14:paraId="23791BFF" w14:textId="45DE4C5D" w:rsidR="2D5A89CC" w:rsidRDefault="2D5A89CC" w:rsidP="379440EB">
      <w:pPr>
        <w:pStyle w:val="PargrafodaLista"/>
        <w:numPr>
          <w:ilvl w:val="2"/>
          <w:numId w:val="15"/>
        </w:numPr>
        <w:rPr>
          <w:rFonts w:ascii="Calibri" w:eastAsia="Calibri" w:hAnsi="Calibri" w:cs="Calibri"/>
          <w:color w:val="FF0000"/>
          <w:sz w:val="22"/>
          <w:szCs w:val="22"/>
        </w:rPr>
      </w:pPr>
      <w:r w:rsidRPr="379440EB">
        <w:rPr>
          <w:rFonts w:ascii="Calibri" w:eastAsia="Calibri" w:hAnsi="Calibri" w:cs="Calibri"/>
          <w:color w:val="FF0000"/>
          <w:sz w:val="22"/>
          <w:szCs w:val="22"/>
        </w:rPr>
        <w:t>Etapa 2: Elaboração e validação do Plano Diretor de Segurança da Informação.</w:t>
      </w:r>
    </w:p>
    <w:p w14:paraId="7C144640" w14:textId="04895D99" w:rsidR="2D5A89CC" w:rsidRDefault="2D5A89CC" w:rsidP="379440EB">
      <w:pPr>
        <w:pStyle w:val="PargrafodaLista"/>
        <w:numPr>
          <w:ilvl w:val="2"/>
          <w:numId w:val="15"/>
        </w:numPr>
        <w:rPr>
          <w:rFonts w:ascii="Calibri" w:eastAsia="Calibri" w:hAnsi="Calibri" w:cs="Calibri"/>
          <w:color w:val="FF0000"/>
          <w:sz w:val="22"/>
          <w:szCs w:val="22"/>
        </w:rPr>
      </w:pPr>
      <w:r w:rsidRPr="379440EB">
        <w:rPr>
          <w:rFonts w:ascii="Calibri" w:eastAsia="Calibri" w:hAnsi="Calibri" w:cs="Calibri"/>
          <w:color w:val="FF0000"/>
          <w:sz w:val="22"/>
          <w:szCs w:val="22"/>
        </w:rPr>
        <w:t>Etapa 3: Capacitação da equipe interna para implementação do plano.</w:t>
      </w:r>
    </w:p>
    <w:p w14:paraId="68231567" w14:textId="3A9E63E1" w:rsidR="2D5A89CC" w:rsidRDefault="2D5A89CC" w:rsidP="379440EB">
      <w:pPr>
        <w:pStyle w:val="PargrafodaLista"/>
        <w:numPr>
          <w:ilvl w:val="2"/>
          <w:numId w:val="15"/>
        </w:numPr>
        <w:rPr>
          <w:rFonts w:ascii="Calibri" w:eastAsia="Calibri" w:hAnsi="Calibri" w:cs="Calibri"/>
          <w:color w:val="FF0000"/>
          <w:sz w:val="22"/>
          <w:szCs w:val="22"/>
        </w:rPr>
      </w:pPr>
      <w:r w:rsidRPr="379440EB">
        <w:rPr>
          <w:rFonts w:ascii="Calibri" w:eastAsia="Calibri" w:hAnsi="Calibri" w:cs="Calibri"/>
          <w:color w:val="FF0000"/>
          <w:sz w:val="22"/>
          <w:szCs w:val="22"/>
        </w:rPr>
        <w:t>Etapa 4: Acompanhamento técnico durante a execução.</w:t>
      </w:r>
    </w:p>
    <w:p w14:paraId="17918343" w14:textId="6BAEEA7E" w:rsidR="2D5A89CC" w:rsidRDefault="2D5A89CC" w:rsidP="379440EB">
      <w:pPr>
        <w:pStyle w:val="PargrafodaLista"/>
        <w:numPr>
          <w:ilvl w:val="0"/>
          <w:numId w:val="15"/>
        </w:numPr>
        <w:spacing w:before="240" w:after="240"/>
        <w:rPr>
          <w:rFonts w:ascii="Calibri" w:eastAsia="Calibri" w:hAnsi="Calibri" w:cs="Calibri"/>
          <w:color w:val="FF0000"/>
          <w:sz w:val="22"/>
          <w:szCs w:val="22"/>
        </w:rPr>
      </w:pPr>
      <w:r w:rsidRPr="379440EB">
        <w:rPr>
          <w:rFonts w:ascii="Calibri" w:eastAsia="Calibri" w:hAnsi="Calibri" w:cs="Calibri"/>
          <w:b/>
          <w:bCs/>
          <w:color w:val="FF0000"/>
          <w:sz w:val="22"/>
          <w:szCs w:val="22"/>
        </w:rPr>
        <w:t>Mencione tecnologias, métodos ou recursos utilizados:</w:t>
      </w:r>
    </w:p>
    <w:p w14:paraId="31CC64C7" w14:textId="0CC7CEDE" w:rsidR="2D5A89CC" w:rsidRDefault="2D5A89CC" w:rsidP="379440EB">
      <w:pPr>
        <w:pStyle w:val="PargrafodaLista"/>
        <w:numPr>
          <w:ilvl w:val="1"/>
          <w:numId w:val="15"/>
        </w:numPr>
        <w:rPr>
          <w:rFonts w:ascii="Calibri" w:eastAsia="Calibri" w:hAnsi="Calibri" w:cs="Calibri"/>
          <w:color w:val="FF0000"/>
          <w:sz w:val="22"/>
          <w:szCs w:val="22"/>
        </w:rPr>
      </w:pPr>
      <w:r w:rsidRPr="379440EB">
        <w:rPr>
          <w:rFonts w:ascii="Calibri" w:eastAsia="Calibri" w:hAnsi="Calibri" w:cs="Calibri"/>
          <w:color w:val="FF0000"/>
          <w:sz w:val="22"/>
          <w:szCs w:val="22"/>
        </w:rPr>
        <w:t>Se a solução envolve ferramentas específicas ou abordagens técnicas, deixe isso claro.</w:t>
      </w:r>
    </w:p>
    <w:p w14:paraId="49A100F6" w14:textId="4AB13097" w:rsidR="2D5A89CC" w:rsidRDefault="2D5A89CC" w:rsidP="379440EB">
      <w:pPr>
        <w:pStyle w:val="PargrafodaLista"/>
        <w:numPr>
          <w:ilvl w:val="1"/>
          <w:numId w:val="15"/>
        </w:numPr>
        <w:rPr>
          <w:rFonts w:ascii="Calibri" w:eastAsia="Calibri" w:hAnsi="Calibri" w:cs="Calibri"/>
          <w:color w:val="FF0000"/>
          <w:sz w:val="22"/>
          <w:szCs w:val="22"/>
        </w:rPr>
      </w:pPr>
      <w:r w:rsidRPr="379440EB">
        <w:rPr>
          <w:rFonts w:ascii="Calibri" w:eastAsia="Calibri" w:hAnsi="Calibri" w:cs="Calibri"/>
          <w:b/>
          <w:bCs/>
          <w:color w:val="FF0000"/>
          <w:sz w:val="22"/>
          <w:szCs w:val="22"/>
        </w:rPr>
        <w:t>Exemplo:</w:t>
      </w:r>
    </w:p>
    <w:p w14:paraId="60B14829" w14:textId="4532C20A" w:rsidR="2D5A89CC" w:rsidRDefault="2D5A89CC" w:rsidP="379440EB">
      <w:pPr>
        <w:pStyle w:val="PargrafodaLista"/>
        <w:numPr>
          <w:ilvl w:val="2"/>
          <w:numId w:val="15"/>
        </w:numPr>
        <w:rPr>
          <w:rFonts w:ascii="Calibri" w:eastAsia="Calibri" w:hAnsi="Calibri" w:cs="Calibri"/>
          <w:color w:val="FF0000"/>
          <w:sz w:val="22"/>
          <w:szCs w:val="22"/>
        </w:rPr>
      </w:pPr>
      <w:r w:rsidRPr="379440EB">
        <w:rPr>
          <w:rFonts w:ascii="Calibri" w:eastAsia="Calibri" w:hAnsi="Calibri" w:cs="Calibri"/>
          <w:color w:val="FF0000"/>
          <w:sz w:val="22"/>
          <w:szCs w:val="22"/>
        </w:rPr>
        <w:t>"A solução será baseada em metodologias reconhecidas, como a ISO/IEC 27001, para assegurar a qualidade e a conformidade do plano elaborado."</w:t>
      </w:r>
    </w:p>
    <w:p w14:paraId="2D433CE8" w14:textId="35D028AD" w:rsidR="2D5A89CC" w:rsidRDefault="2D5A89CC" w:rsidP="379440EB">
      <w:pPr>
        <w:pStyle w:val="PargrafodaLista"/>
        <w:numPr>
          <w:ilvl w:val="0"/>
          <w:numId w:val="15"/>
        </w:numPr>
        <w:spacing w:before="240" w:after="240"/>
        <w:rPr>
          <w:rFonts w:ascii="Calibri" w:eastAsia="Calibri" w:hAnsi="Calibri" w:cs="Calibri"/>
          <w:color w:val="FF0000"/>
          <w:sz w:val="22"/>
          <w:szCs w:val="22"/>
        </w:rPr>
      </w:pPr>
      <w:r w:rsidRPr="379440EB">
        <w:rPr>
          <w:rFonts w:ascii="Calibri" w:eastAsia="Calibri" w:hAnsi="Calibri" w:cs="Calibri"/>
          <w:b/>
          <w:bCs/>
          <w:color w:val="FF0000"/>
          <w:sz w:val="22"/>
          <w:szCs w:val="22"/>
        </w:rPr>
        <w:t>Defina o papel do contratado e do contratante:</w:t>
      </w:r>
    </w:p>
    <w:p w14:paraId="2AE9BFC0" w14:textId="5778CFBC" w:rsidR="2D5A89CC" w:rsidRDefault="2D5A89CC" w:rsidP="379440EB">
      <w:pPr>
        <w:pStyle w:val="PargrafodaLista"/>
        <w:numPr>
          <w:ilvl w:val="1"/>
          <w:numId w:val="15"/>
        </w:numPr>
        <w:rPr>
          <w:rFonts w:ascii="Calibri" w:eastAsia="Calibri" w:hAnsi="Calibri" w:cs="Calibri"/>
          <w:color w:val="FF0000"/>
          <w:sz w:val="22"/>
          <w:szCs w:val="22"/>
        </w:rPr>
      </w:pPr>
      <w:r w:rsidRPr="379440EB">
        <w:rPr>
          <w:rFonts w:ascii="Calibri" w:eastAsia="Calibri" w:hAnsi="Calibri" w:cs="Calibri"/>
          <w:color w:val="FF0000"/>
          <w:sz w:val="22"/>
          <w:szCs w:val="22"/>
        </w:rPr>
        <w:t>Explique como as partes envolvidas colaborarão para o sucesso do projeto.</w:t>
      </w:r>
    </w:p>
    <w:p w14:paraId="7D9214E1" w14:textId="55BD929E" w:rsidR="2D5A89CC" w:rsidRDefault="2D5A89CC" w:rsidP="379440EB">
      <w:pPr>
        <w:pStyle w:val="PargrafodaLista"/>
        <w:numPr>
          <w:ilvl w:val="1"/>
          <w:numId w:val="15"/>
        </w:numPr>
        <w:rPr>
          <w:rFonts w:ascii="Calibri" w:eastAsia="Calibri" w:hAnsi="Calibri" w:cs="Calibri"/>
          <w:color w:val="FF0000"/>
          <w:sz w:val="22"/>
          <w:szCs w:val="22"/>
        </w:rPr>
      </w:pPr>
      <w:r w:rsidRPr="379440EB">
        <w:rPr>
          <w:rFonts w:ascii="Calibri" w:eastAsia="Calibri" w:hAnsi="Calibri" w:cs="Calibri"/>
          <w:b/>
          <w:bCs/>
          <w:color w:val="FF0000"/>
          <w:sz w:val="22"/>
          <w:szCs w:val="22"/>
        </w:rPr>
        <w:t>Exemplo:</w:t>
      </w:r>
    </w:p>
    <w:p w14:paraId="6AD4B98E" w14:textId="7660203E" w:rsidR="2D5A89CC" w:rsidRDefault="2D5A89CC" w:rsidP="379440EB">
      <w:pPr>
        <w:pStyle w:val="PargrafodaLista"/>
        <w:numPr>
          <w:ilvl w:val="2"/>
          <w:numId w:val="15"/>
        </w:numPr>
        <w:rPr>
          <w:rFonts w:ascii="Calibri" w:eastAsia="Calibri" w:hAnsi="Calibri" w:cs="Calibri"/>
          <w:color w:val="FF0000"/>
          <w:sz w:val="22"/>
          <w:szCs w:val="22"/>
        </w:rPr>
      </w:pPr>
      <w:r w:rsidRPr="379440EB">
        <w:rPr>
          <w:rFonts w:ascii="Calibri" w:eastAsia="Calibri" w:hAnsi="Calibri" w:cs="Calibri"/>
          <w:color w:val="FF0000"/>
          <w:sz w:val="22"/>
          <w:szCs w:val="22"/>
        </w:rPr>
        <w:t>"O consultor contratado será responsável pela elaboração dos planos e pelo suporte técnico. A Secretaria fornecerá os dados e os recursos necessários para a realização das atividades."</w:t>
      </w:r>
    </w:p>
    <w:p w14:paraId="01FE3CA9" w14:textId="76AFE712" w:rsidR="379440EB" w:rsidRDefault="379440EB" w:rsidP="379440EB">
      <w:pPr>
        <w:rPr>
          <w:rFonts w:ascii="Calibri" w:eastAsia="Calibri" w:hAnsi="Calibri" w:cs="Calibri"/>
          <w:color w:val="FF0000"/>
          <w:sz w:val="22"/>
          <w:szCs w:val="22"/>
        </w:rPr>
      </w:pPr>
    </w:p>
    <w:p w14:paraId="591E0BD0" w14:textId="2CE2AD64" w:rsidR="379440EB" w:rsidRDefault="379440EB" w:rsidP="379440EB">
      <w:pPr>
        <w:rPr>
          <w:rFonts w:ascii="Calibri" w:eastAsia="Calibri" w:hAnsi="Calibri" w:cs="Calibri"/>
          <w:color w:val="FF0000"/>
          <w:sz w:val="22"/>
          <w:szCs w:val="22"/>
        </w:rPr>
      </w:pPr>
    </w:p>
    <w:p w14:paraId="0CE0139F" w14:textId="34E490D9" w:rsidR="379440EB" w:rsidRDefault="379440EB" w:rsidP="379440EB">
      <w:pPr>
        <w:rPr>
          <w:rFonts w:ascii="Calibri" w:eastAsia="Calibri" w:hAnsi="Calibri" w:cs="Calibri"/>
          <w:color w:val="FF0000"/>
          <w:sz w:val="22"/>
          <w:szCs w:val="22"/>
        </w:rPr>
      </w:pPr>
    </w:p>
    <w:p w14:paraId="06B508EA" w14:textId="56BCAF09" w:rsidR="379440EB" w:rsidRDefault="379440EB" w:rsidP="379440EB">
      <w:pPr>
        <w:rPr>
          <w:rFonts w:ascii="Calibri" w:eastAsia="Calibri" w:hAnsi="Calibri" w:cs="Calibri"/>
          <w:color w:val="FF0000"/>
          <w:sz w:val="22"/>
          <w:szCs w:val="22"/>
        </w:rPr>
      </w:pPr>
    </w:p>
    <w:p w14:paraId="6D2F875C" w14:textId="37D9A97F" w:rsidR="379440EB" w:rsidRDefault="379440EB" w:rsidP="379440EB">
      <w:pPr>
        <w:rPr>
          <w:rFonts w:ascii="Calibri" w:eastAsia="Calibri" w:hAnsi="Calibri" w:cs="Calibri"/>
          <w:color w:val="FF0000"/>
          <w:sz w:val="22"/>
          <w:szCs w:val="22"/>
        </w:rPr>
      </w:pPr>
    </w:p>
    <w:p w14:paraId="5574C58C" w14:textId="0ECC2747" w:rsidR="379440EB" w:rsidRDefault="379440EB" w:rsidP="379440EB">
      <w:pPr>
        <w:rPr>
          <w:rFonts w:ascii="Calibri" w:eastAsia="Calibri" w:hAnsi="Calibri" w:cs="Calibri"/>
          <w:color w:val="FF0000"/>
          <w:sz w:val="22"/>
          <w:szCs w:val="22"/>
        </w:rPr>
      </w:pPr>
    </w:p>
    <w:p w14:paraId="6FCC4006" w14:textId="6C93266B" w:rsidR="379440EB" w:rsidRDefault="379440EB" w:rsidP="379440EB">
      <w:pPr>
        <w:rPr>
          <w:rFonts w:ascii="Calibri" w:eastAsia="Calibri" w:hAnsi="Calibri" w:cs="Calibri"/>
          <w:color w:val="FF0000"/>
          <w:sz w:val="22"/>
          <w:szCs w:val="22"/>
        </w:rPr>
      </w:pPr>
    </w:p>
    <w:p w14:paraId="671242CA" w14:textId="4EDDBF2D" w:rsidR="6F4E50FC" w:rsidRDefault="6F4E50FC" w:rsidP="379440EB">
      <w:pPr>
        <w:pStyle w:val="Ttulo4"/>
        <w:numPr>
          <w:ilvl w:val="0"/>
          <w:numId w:val="0"/>
        </w:numPr>
        <w:spacing w:before="319" w:after="319"/>
        <w:rPr>
          <w:rFonts w:ascii="Arial" w:eastAsia="Arial" w:hAnsi="Arial" w:cs="Arial"/>
          <w:b/>
          <w:bCs/>
          <w:color w:val="FF0000"/>
        </w:rPr>
      </w:pPr>
      <w:r w:rsidRPr="379440EB">
        <w:rPr>
          <w:rFonts w:ascii="Arial" w:eastAsia="Arial" w:hAnsi="Arial" w:cs="Arial"/>
          <w:b/>
          <w:bCs/>
          <w:color w:val="FF0000"/>
        </w:rPr>
        <w:t>Ciclo de Vida do Objeto</w:t>
      </w:r>
    </w:p>
    <w:p w14:paraId="3E8F52D9" w14:textId="5C6F9F68" w:rsidR="6F4E50FC" w:rsidRDefault="6F4E50FC" w:rsidP="379440EB">
      <w:pPr>
        <w:spacing w:before="240" w:after="240"/>
        <w:rPr>
          <w:rFonts w:eastAsia="Arial" w:cs="Arial"/>
          <w:color w:val="FF0000"/>
          <w:szCs w:val="20"/>
        </w:rPr>
      </w:pPr>
      <w:r w:rsidRPr="379440EB">
        <w:rPr>
          <w:rFonts w:eastAsia="Arial" w:cs="Arial"/>
          <w:color w:val="FF0000"/>
          <w:szCs w:val="20"/>
        </w:rPr>
        <w:t>Detalhe as fases da solução, explicando as atividades previstas em cada etapa.</w:t>
      </w:r>
    </w:p>
    <w:p w14:paraId="414977B3" w14:textId="01D65CF7" w:rsidR="6F4E50FC" w:rsidRDefault="6F4E50FC" w:rsidP="379440EB">
      <w:pPr>
        <w:pStyle w:val="PargrafodaLista"/>
        <w:numPr>
          <w:ilvl w:val="0"/>
          <w:numId w:val="14"/>
        </w:numPr>
        <w:spacing w:before="240" w:after="240"/>
        <w:rPr>
          <w:rFonts w:eastAsia="Arial" w:cs="Arial"/>
          <w:b/>
          <w:bCs/>
          <w:color w:val="FF0000"/>
          <w:szCs w:val="20"/>
        </w:rPr>
      </w:pPr>
      <w:r w:rsidRPr="379440EB">
        <w:rPr>
          <w:rFonts w:eastAsia="Arial" w:cs="Arial"/>
          <w:b/>
          <w:bCs/>
          <w:color w:val="FF0000"/>
          <w:szCs w:val="20"/>
        </w:rPr>
        <w:t>Planejamento:</w:t>
      </w:r>
    </w:p>
    <w:p w14:paraId="79195D93" w14:textId="4E8AD8B0"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Definição de requisitos e especificações técnicas.</w:t>
      </w:r>
    </w:p>
    <w:p w14:paraId="0EA351B5" w14:textId="5E956FD5"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Levantamento de dados e integração com sistemas existentes.</w:t>
      </w:r>
    </w:p>
    <w:p w14:paraId="70C57C13" w14:textId="166AA9B9"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Planejamento do cronograma de execução.</w:t>
      </w:r>
    </w:p>
    <w:p w14:paraId="31204F79" w14:textId="55794CCB" w:rsidR="6F4E50FC" w:rsidRDefault="6F4E50FC" w:rsidP="379440EB">
      <w:pPr>
        <w:spacing w:before="240" w:after="240"/>
        <w:rPr>
          <w:rFonts w:eastAsia="Arial" w:cs="Arial"/>
          <w:b/>
          <w:bCs/>
          <w:color w:val="FF0000"/>
          <w:szCs w:val="20"/>
        </w:rPr>
      </w:pPr>
      <w:r w:rsidRPr="379440EB">
        <w:rPr>
          <w:rFonts w:eastAsia="Arial" w:cs="Arial"/>
          <w:b/>
          <w:bCs/>
          <w:color w:val="FF0000"/>
          <w:szCs w:val="20"/>
        </w:rPr>
        <w:t>Exemplo:</w:t>
      </w:r>
    </w:p>
    <w:p w14:paraId="3E9ED212" w14:textId="5BC7AF72" w:rsidR="6F4E50FC" w:rsidRDefault="6F4E50FC" w:rsidP="379440EB">
      <w:pPr>
        <w:spacing w:before="240" w:after="240"/>
        <w:rPr>
          <w:rFonts w:eastAsia="Arial" w:cs="Arial"/>
          <w:color w:val="FF0000"/>
          <w:szCs w:val="20"/>
        </w:rPr>
      </w:pPr>
      <w:r w:rsidRPr="379440EB">
        <w:rPr>
          <w:rFonts w:eastAsia="Arial" w:cs="Arial"/>
          <w:color w:val="FF0000"/>
          <w:szCs w:val="20"/>
        </w:rPr>
        <w:t>"A fase de planejamento incluirá reuniões para levantamento de requisitos com as equipes técnicas e análise da compatibilidade dos novos sistemas com a infraestrutura existente."</w:t>
      </w:r>
    </w:p>
    <w:p w14:paraId="3C121AA3" w14:textId="32CE858C" w:rsidR="6F4E50FC" w:rsidRDefault="6F4E50FC" w:rsidP="379440EB">
      <w:pPr>
        <w:pStyle w:val="PargrafodaLista"/>
        <w:numPr>
          <w:ilvl w:val="0"/>
          <w:numId w:val="14"/>
        </w:numPr>
        <w:spacing w:before="240" w:after="240"/>
        <w:rPr>
          <w:rFonts w:eastAsia="Arial" w:cs="Arial"/>
          <w:b/>
          <w:bCs/>
          <w:color w:val="FF0000"/>
          <w:szCs w:val="20"/>
        </w:rPr>
      </w:pPr>
      <w:r w:rsidRPr="379440EB">
        <w:rPr>
          <w:rFonts w:eastAsia="Arial" w:cs="Arial"/>
          <w:b/>
          <w:bCs/>
          <w:color w:val="FF0000"/>
          <w:szCs w:val="20"/>
        </w:rPr>
        <w:t>Desenvolvimento e Testes:</w:t>
      </w:r>
    </w:p>
    <w:p w14:paraId="3B9BA70A" w14:textId="747D0C41"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Codificação e desenvolvimento do software.</w:t>
      </w:r>
    </w:p>
    <w:p w14:paraId="5ABC81AB" w14:textId="247D12F2"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Testes funcionais e ajustes necessários.</w:t>
      </w:r>
    </w:p>
    <w:p w14:paraId="633F60DC" w14:textId="7A2E785A" w:rsidR="6F4E50FC" w:rsidRDefault="6F4E50FC" w:rsidP="379440EB">
      <w:pPr>
        <w:spacing w:before="240" w:after="240"/>
        <w:rPr>
          <w:rFonts w:eastAsia="Arial" w:cs="Arial"/>
          <w:b/>
          <w:bCs/>
          <w:color w:val="FF0000"/>
          <w:szCs w:val="20"/>
        </w:rPr>
      </w:pPr>
      <w:r w:rsidRPr="379440EB">
        <w:rPr>
          <w:rFonts w:eastAsia="Arial" w:cs="Arial"/>
          <w:b/>
          <w:bCs/>
          <w:color w:val="FF0000"/>
          <w:szCs w:val="20"/>
        </w:rPr>
        <w:t>Exemplo:</w:t>
      </w:r>
    </w:p>
    <w:p w14:paraId="51C25E49" w14:textId="7BE7B417" w:rsidR="6F4E50FC" w:rsidRDefault="6F4E50FC" w:rsidP="379440EB">
      <w:pPr>
        <w:spacing w:before="240" w:after="240"/>
        <w:rPr>
          <w:rFonts w:eastAsia="Arial" w:cs="Arial"/>
          <w:color w:val="FF0000"/>
          <w:szCs w:val="20"/>
        </w:rPr>
      </w:pPr>
      <w:r w:rsidRPr="379440EB">
        <w:rPr>
          <w:rFonts w:eastAsia="Arial" w:cs="Arial"/>
          <w:color w:val="FF0000"/>
          <w:szCs w:val="20"/>
        </w:rPr>
        <w:t>"Os sistemas serão desenvolvidos com base nas melhores práticas de segurança da informação, com etapas de validação e testes realizados em ambiente controlado."</w:t>
      </w:r>
    </w:p>
    <w:p w14:paraId="13F78E5A" w14:textId="541EB739" w:rsidR="6F4E50FC" w:rsidRDefault="6F4E50FC" w:rsidP="379440EB">
      <w:pPr>
        <w:pStyle w:val="PargrafodaLista"/>
        <w:numPr>
          <w:ilvl w:val="0"/>
          <w:numId w:val="14"/>
        </w:numPr>
        <w:spacing w:before="240" w:after="240"/>
        <w:rPr>
          <w:rFonts w:eastAsia="Arial" w:cs="Arial"/>
          <w:b/>
          <w:bCs/>
          <w:color w:val="FF0000"/>
          <w:szCs w:val="20"/>
        </w:rPr>
      </w:pPr>
      <w:r w:rsidRPr="379440EB">
        <w:rPr>
          <w:rFonts w:eastAsia="Arial" w:cs="Arial"/>
          <w:b/>
          <w:bCs/>
          <w:color w:val="FF0000"/>
          <w:szCs w:val="20"/>
        </w:rPr>
        <w:t>Implementação:</w:t>
      </w:r>
    </w:p>
    <w:p w14:paraId="75E333D5" w14:textId="4CCFDCFB"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Instalação dos sistemas no ambiente de produção.</w:t>
      </w:r>
    </w:p>
    <w:p w14:paraId="14B151F4" w14:textId="0374D11A"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Treinamento dos usuários e transferência de conhecimento.</w:t>
      </w:r>
    </w:p>
    <w:p w14:paraId="4F64D711" w14:textId="6BC5DB8B" w:rsidR="6F4E50FC" w:rsidRDefault="6F4E50FC" w:rsidP="379440EB">
      <w:pPr>
        <w:spacing w:before="240" w:after="240"/>
        <w:rPr>
          <w:rFonts w:eastAsia="Arial" w:cs="Arial"/>
          <w:b/>
          <w:bCs/>
          <w:color w:val="FF0000"/>
          <w:szCs w:val="20"/>
        </w:rPr>
      </w:pPr>
      <w:r w:rsidRPr="379440EB">
        <w:rPr>
          <w:rFonts w:eastAsia="Arial" w:cs="Arial"/>
          <w:b/>
          <w:bCs/>
          <w:color w:val="FF0000"/>
          <w:szCs w:val="20"/>
        </w:rPr>
        <w:t>Exemplo:</w:t>
      </w:r>
    </w:p>
    <w:p w14:paraId="33AEAF67" w14:textId="5C9147A9" w:rsidR="6F4E50FC" w:rsidRDefault="6F4E50FC" w:rsidP="379440EB">
      <w:pPr>
        <w:spacing w:before="240" w:after="240"/>
        <w:rPr>
          <w:rFonts w:eastAsia="Arial" w:cs="Arial"/>
          <w:color w:val="FF0000"/>
          <w:szCs w:val="20"/>
        </w:rPr>
      </w:pPr>
      <w:r w:rsidRPr="379440EB">
        <w:rPr>
          <w:rFonts w:eastAsia="Arial" w:cs="Arial"/>
          <w:color w:val="FF0000"/>
          <w:szCs w:val="20"/>
        </w:rPr>
        <w:t>"Após a homologação dos sistemas, será realizado o treinamento das equipes para garantir a plena utilização das funcionalidades implementadas."</w:t>
      </w:r>
    </w:p>
    <w:p w14:paraId="2B25CF7C" w14:textId="44AF16F6" w:rsidR="6F4E50FC" w:rsidRDefault="6F4E50FC" w:rsidP="379440EB">
      <w:pPr>
        <w:pStyle w:val="PargrafodaLista"/>
        <w:numPr>
          <w:ilvl w:val="0"/>
          <w:numId w:val="14"/>
        </w:numPr>
        <w:spacing w:before="240" w:after="240"/>
        <w:rPr>
          <w:rFonts w:eastAsia="Arial" w:cs="Arial"/>
          <w:b/>
          <w:bCs/>
          <w:color w:val="FF0000"/>
          <w:szCs w:val="20"/>
        </w:rPr>
      </w:pPr>
      <w:r w:rsidRPr="379440EB">
        <w:rPr>
          <w:rFonts w:eastAsia="Arial" w:cs="Arial"/>
          <w:b/>
          <w:bCs/>
          <w:color w:val="FF0000"/>
          <w:szCs w:val="20"/>
        </w:rPr>
        <w:t>Manutenção e Suporte:</w:t>
      </w:r>
    </w:p>
    <w:p w14:paraId="615FC481" w14:textId="32EC764C"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Monitoramento do desempenho.</w:t>
      </w:r>
    </w:p>
    <w:p w14:paraId="0D44033C" w14:textId="644966DA"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Correção de eventuais erros e atualizações necessárias.</w:t>
      </w:r>
    </w:p>
    <w:p w14:paraId="2166A135" w14:textId="22E89E01" w:rsidR="6F4E50FC" w:rsidRDefault="6F4E50FC" w:rsidP="379440EB">
      <w:pPr>
        <w:spacing w:before="240" w:after="240"/>
        <w:rPr>
          <w:rFonts w:eastAsia="Arial" w:cs="Arial"/>
          <w:b/>
          <w:bCs/>
          <w:color w:val="FF0000"/>
          <w:szCs w:val="20"/>
        </w:rPr>
      </w:pPr>
      <w:r w:rsidRPr="379440EB">
        <w:rPr>
          <w:rFonts w:eastAsia="Arial" w:cs="Arial"/>
          <w:b/>
          <w:bCs/>
          <w:color w:val="FF0000"/>
          <w:szCs w:val="20"/>
        </w:rPr>
        <w:t>Exemplo:</w:t>
      </w:r>
    </w:p>
    <w:p w14:paraId="0B64C95F" w14:textId="469FFDC8" w:rsidR="6F4E50FC" w:rsidRDefault="6F4E50FC" w:rsidP="379440EB">
      <w:pPr>
        <w:spacing w:before="240" w:after="240"/>
        <w:rPr>
          <w:rFonts w:eastAsia="Arial" w:cs="Arial"/>
          <w:color w:val="FF0000"/>
          <w:szCs w:val="20"/>
        </w:rPr>
      </w:pPr>
      <w:r w:rsidRPr="379440EB">
        <w:rPr>
          <w:rFonts w:eastAsia="Arial" w:cs="Arial"/>
          <w:color w:val="FF0000"/>
          <w:szCs w:val="20"/>
        </w:rPr>
        <w:t>"Durante o período de manutenção, o contratado deverá oferecer suporte técnico para resolver problemas reportados e realizar ajustes necessários."</w:t>
      </w:r>
    </w:p>
    <w:p w14:paraId="590B8BF5" w14:textId="51A0A441" w:rsidR="6F4E50FC" w:rsidRDefault="6F4E50FC" w:rsidP="379440EB">
      <w:pPr>
        <w:pStyle w:val="PargrafodaLista"/>
        <w:numPr>
          <w:ilvl w:val="0"/>
          <w:numId w:val="14"/>
        </w:numPr>
        <w:spacing w:before="240" w:after="240"/>
        <w:rPr>
          <w:rFonts w:eastAsia="Arial" w:cs="Arial"/>
          <w:b/>
          <w:bCs/>
          <w:color w:val="FF0000"/>
          <w:szCs w:val="20"/>
        </w:rPr>
      </w:pPr>
      <w:r w:rsidRPr="379440EB">
        <w:rPr>
          <w:rFonts w:eastAsia="Arial" w:cs="Arial"/>
          <w:b/>
          <w:bCs/>
          <w:color w:val="FF0000"/>
          <w:szCs w:val="20"/>
        </w:rPr>
        <w:t>Encerramento:</w:t>
      </w:r>
    </w:p>
    <w:p w14:paraId="05D8E61F" w14:textId="377739B2"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Entrega final e validação das atividades concluídas.</w:t>
      </w:r>
    </w:p>
    <w:p w14:paraId="365BD8CF" w14:textId="47C7DE95" w:rsidR="6F4E50FC" w:rsidRDefault="6F4E50FC" w:rsidP="379440EB">
      <w:pPr>
        <w:pStyle w:val="PargrafodaLista"/>
        <w:numPr>
          <w:ilvl w:val="1"/>
          <w:numId w:val="14"/>
        </w:numPr>
        <w:rPr>
          <w:rFonts w:eastAsia="Arial" w:cs="Arial"/>
          <w:color w:val="FF0000"/>
          <w:szCs w:val="20"/>
        </w:rPr>
      </w:pPr>
      <w:r w:rsidRPr="379440EB">
        <w:rPr>
          <w:rFonts w:eastAsia="Arial" w:cs="Arial"/>
          <w:color w:val="FF0000"/>
          <w:szCs w:val="20"/>
        </w:rPr>
        <w:t>Relatório final de resultados e avaliação.</w:t>
      </w:r>
    </w:p>
    <w:p w14:paraId="54A235CD" w14:textId="34D9F990" w:rsidR="6F4E50FC" w:rsidRDefault="6F4E50FC" w:rsidP="379440EB">
      <w:pPr>
        <w:spacing w:before="240" w:after="240"/>
        <w:rPr>
          <w:rFonts w:eastAsia="Arial" w:cs="Arial"/>
          <w:b/>
          <w:bCs/>
          <w:color w:val="FF0000"/>
          <w:szCs w:val="20"/>
        </w:rPr>
      </w:pPr>
      <w:r w:rsidRPr="379440EB">
        <w:rPr>
          <w:rFonts w:eastAsia="Arial" w:cs="Arial"/>
          <w:b/>
          <w:bCs/>
          <w:color w:val="FF0000"/>
          <w:szCs w:val="20"/>
        </w:rPr>
        <w:t>Exemplo:</w:t>
      </w:r>
    </w:p>
    <w:p w14:paraId="43953420" w14:textId="7949046B" w:rsidR="6F4E50FC" w:rsidRDefault="6F4E50FC" w:rsidP="379440EB">
      <w:pPr>
        <w:spacing w:before="240" w:after="240"/>
        <w:rPr>
          <w:rFonts w:eastAsia="Arial" w:cs="Arial"/>
          <w:color w:val="FF0000"/>
          <w:szCs w:val="20"/>
        </w:rPr>
      </w:pPr>
      <w:r w:rsidRPr="379440EB">
        <w:rPr>
          <w:rFonts w:eastAsia="Arial" w:cs="Arial"/>
          <w:color w:val="FF0000"/>
          <w:szCs w:val="20"/>
        </w:rPr>
        <w:lastRenderedPageBreak/>
        <w:t>"Ao final do contrato, será entregue um relatório detalhado das atividades realizadas, com recomendações para a continuidade do uso dos sistemas."</w:t>
      </w:r>
    </w:p>
    <w:p w14:paraId="09FA4110" w14:textId="61F08322" w:rsidR="379440EB" w:rsidRDefault="379440EB" w:rsidP="379440EB">
      <w:pPr>
        <w:rPr>
          <w:color w:val="FF0000"/>
        </w:rPr>
      </w:pPr>
    </w:p>
    <w:p w14:paraId="2FA2767C" w14:textId="0CDF6C93" w:rsidR="6F4E50FC" w:rsidRDefault="6F4E50FC" w:rsidP="379440EB">
      <w:pPr>
        <w:pStyle w:val="Ttulo4"/>
        <w:numPr>
          <w:ilvl w:val="0"/>
          <w:numId w:val="0"/>
        </w:numPr>
        <w:spacing w:before="319" w:after="319"/>
        <w:rPr>
          <w:rFonts w:ascii="Arial" w:eastAsia="Arial" w:hAnsi="Arial" w:cs="Arial"/>
          <w:b/>
          <w:bCs/>
          <w:color w:val="FF0000"/>
        </w:rPr>
      </w:pPr>
      <w:r w:rsidRPr="379440EB">
        <w:rPr>
          <w:rFonts w:ascii="Arial" w:eastAsia="Arial" w:hAnsi="Arial" w:cs="Arial"/>
          <w:b/>
          <w:bCs/>
          <w:color w:val="FF0000"/>
        </w:rPr>
        <w:t>Integração com Outros Sistemas ou Processos</w:t>
      </w:r>
    </w:p>
    <w:p w14:paraId="2667C44B" w14:textId="65C90732" w:rsidR="6F4E50FC" w:rsidRDefault="6F4E50FC" w:rsidP="379440EB">
      <w:pPr>
        <w:pStyle w:val="PargrafodaLista"/>
        <w:numPr>
          <w:ilvl w:val="0"/>
          <w:numId w:val="13"/>
        </w:numPr>
        <w:rPr>
          <w:rFonts w:eastAsia="Arial" w:cs="Arial"/>
          <w:color w:val="FF0000"/>
          <w:szCs w:val="20"/>
        </w:rPr>
      </w:pPr>
      <w:r w:rsidRPr="379440EB">
        <w:rPr>
          <w:rFonts w:eastAsia="Arial" w:cs="Arial"/>
          <w:color w:val="FF0000"/>
          <w:szCs w:val="20"/>
        </w:rPr>
        <w:t>Explique como a solução se integrará aos sistemas ou processos existentes.</w:t>
      </w:r>
    </w:p>
    <w:p w14:paraId="19A3D8A0" w14:textId="22D55216" w:rsidR="6F4E50FC" w:rsidRDefault="6F4E50FC" w:rsidP="379440EB">
      <w:pPr>
        <w:spacing w:before="240" w:after="240"/>
        <w:rPr>
          <w:rFonts w:eastAsia="Arial" w:cs="Arial"/>
          <w:b/>
          <w:bCs/>
          <w:color w:val="FF0000"/>
          <w:szCs w:val="20"/>
        </w:rPr>
      </w:pPr>
      <w:r w:rsidRPr="379440EB">
        <w:rPr>
          <w:rFonts w:eastAsia="Arial" w:cs="Arial"/>
          <w:b/>
          <w:bCs/>
          <w:color w:val="FF0000"/>
          <w:szCs w:val="20"/>
        </w:rPr>
        <w:t>Exemplo:</w:t>
      </w:r>
    </w:p>
    <w:p w14:paraId="44A42C67" w14:textId="76582D83" w:rsidR="6F4E50FC" w:rsidRDefault="6F4E50FC" w:rsidP="379440EB">
      <w:pPr>
        <w:spacing w:before="240" w:after="240"/>
        <w:rPr>
          <w:rFonts w:eastAsia="Arial" w:cs="Arial"/>
          <w:color w:val="FF0000"/>
          <w:szCs w:val="20"/>
        </w:rPr>
      </w:pPr>
      <w:r w:rsidRPr="379440EB">
        <w:rPr>
          <w:rFonts w:eastAsia="Arial" w:cs="Arial"/>
          <w:color w:val="FF0000"/>
          <w:szCs w:val="20"/>
        </w:rPr>
        <w:t>"A solução será desenvolvida para ser compatível com os sistemas atualmente utilizados pela Secretaria, garantindo integração fluida e interoperabilidade."</w:t>
      </w:r>
    </w:p>
    <w:p w14:paraId="5F832A36" w14:textId="0C0B784C" w:rsidR="379440EB" w:rsidRDefault="379440EB" w:rsidP="379440EB">
      <w:pPr>
        <w:rPr>
          <w:color w:val="FF0000"/>
        </w:rPr>
      </w:pPr>
    </w:p>
    <w:p w14:paraId="25A59EEB" w14:textId="602596B5" w:rsidR="6F4E50FC" w:rsidRDefault="6F4E50FC" w:rsidP="379440EB">
      <w:pPr>
        <w:pStyle w:val="Ttulo4"/>
        <w:numPr>
          <w:ilvl w:val="0"/>
          <w:numId w:val="0"/>
        </w:numPr>
        <w:spacing w:before="319" w:after="319"/>
        <w:rPr>
          <w:rFonts w:ascii="Arial" w:eastAsia="Arial" w:hAnsi="Arial" w:cs="Arial"/>
          <w:b/>
          <w:bCs/>
          <w:color w:val="FF0000"/>
        </w:rPr>
      </w:pPr>
      <w:r w:rsidRPr="379440EB">
        <w:rPr>
          <w:rFonts w:ascii="Arial" w:eastAsia="Arial" w:hAnsi="Arial" w:cs="Arial"/>
          <w:b/>
          <w:bCs/>
          <w:color w:val="FF0000"/>
        </w:rPr>
        <w:t>Sustentabilidade e Atualizações Futuras</w:t>
      </w:r>
    </w:p>
    <w:p w14:paraId="4E40CE11" w14:textId="4D571363" w:rsidR="6F4E50FC" w:rsidRDefault="6F4E50FC" w:rsidP="379440EB">
      <w:pPr>
        <w:pStyle w:val="PargrafodaLista"/>
        <w:numPr>
          <w:ilvl w:val="0"/>
          <w:numId w:val="12"/>
        </w:numPr>
        <w:rPr>
          <w:rFonts w:eastAsia="Arial" w:cs="Arial"/>
          <w:color w:val="FF0000"/>
          <w:szCs w:val="20"/>
        </w:rPr>
      </w:pPr>
      <w:r w:rsidRPr="379440EB">
        <w:rPr>
          <w:rFonts w:eastAsia="Arial" w:cs="Arial"/>
          <w:color w:val="FF0000"/>
          <w:szCs w:val="20"/>
        </w:rPr>
        <w:t>Descreva como a solução será sustentável ao longo do tempo e se está preparada para adaptações futuras.</w:t>
      </w:r>
    </w:p>
    <w:p w14:paraId="5398054F" w14:textId="0294BE69" w:rsidR="6F4E50FC" w:rsidRDefault="6F4E50FC" w:rsidP="379440EB">
      <w:pPr>
        <w:spacing w:before="240" w:after="240"/>
        <w:rPr>
          <w:rFonts w:eastAsia="Arial" w:cs="Arial"/>
          <w:b/>
          <w:bCs/>
          <w:color w:val="FF0000"/>
          <w:szCs w:val="20"/>
        </w:rPr>
      </w:pPr>
      <w:r w:rsidRPr="379440EB">
        <w:rPr>
          <w:rFonts w:eastAsia="Arial" w:cs="Arial"/>
          <w:b/>
          <w:bCs/>
          <w:color w:val="FF0000"/>
          <w:szCs w:val="20"/>
        </w:rPr>
        <w:t>Exemplo:</w:t>
      </w:r>
    </w:p>
    <w:p w14:paraId="6ADE1350" w14:textId="61A36D4C" w:rsidR="6F4E50FC" w:rsidRDefault="6F4E50FC" w:rsidP="379440EB">
      <w:pPr>
        <w:spacing w:before="240" w:after="240"/>
        <w:rPr>
          <w:rFonts w:eastAsia="Arial" w:cs="Arial"/>
          <w:color w:val="FF0000"/>
          <w:szCs w:val="20"/>
        </w:rPr>
      </w:pPr>
      <w:r w:rsidRPr="379440EB">
        <w:rPr>
          <w:rFonts w:eastAsia="Arial" w:cs="Arial"/>
          <w:color w:val="FF0000"/>
          <w:szCs w:val="20"/>
        </w:rPr>
        <w:t>"Os sistemas serão desenvolvidos utilizando tecnologias modernas, permitindo sua escalabilidade e atualização conforme novas demandas."</w:t>
      </w:r>
    </w:p>
    <w:p w14:paraId="7142FA41" w14:textId="1A7FF316" w:rsidR="379440EB" w:rsidRDefault="379440EB" w:rsidP="379440EB">
      <w:pPr>
        <w:rPr>
          <w:color w:val="FF0000"/>
        </w:rPr>
      </w:pPr>
    </w:p>
    <w:p w14:paraId="12284BBC" w14:textId="40033362" w:rsidR="6F4E50FC" w:rsidRDefault="6F4E50FC" w:rsidP="379440EB">
      <w:pPr>
        <w:pStyle w:val="Ttulo3"/>
        <w:numPr>
          <w:ilvl w:val="0"/>
          <w:numId w:val="0"/>
        </w:numPr>
        <w:spacing w:before="281" w:after="281"/>
        <w:rPr>
          <w:rFonts w:ascii="Arial" w:eastAsia="Arial" w:hAnsi="Arial" w:cs="Arial"/>
          <w:b/>
          <w:bCs/>
          <w:color w:val="FF0000"/>
          <w:sz w:val="28"/>
          <w:szCs w:val="28"/>
        </w:rPr>
      </w:pPr>
      <w:r w:rsidRPr="379440EB">
        <w:rPr>
          <w:rFonts w:ascii="Arial" w:eastAsia="Arial" w:hAnsi="Arial" w:cs="Arial"/>
          <w:b/>
          <w:bCs/>
          <w:color w:val="FF0000"/>
          <w:sz w:val="28"/>
          <w:szCs w:val="28"/>
        </w:rPr>
        <w:t>Conclusão</w:t>
      </w:r>
    </w:p>
    <w:p w14:paraId="214DF69A" w14:textId="4643F2BE" w:rsidR="6F4E50FC" w:rsidRDefault="6F4E50FC" w:rsidP="379440EB">
      <w:pPr>
        <w:spacing w:before="240" w:after="240"/>
        <w:rPr>
          <w:rFonts w:eastAsia="Arial" w:cs="Arial"/>
          <w:color w:val="FF0000"/>
          <w:szCs w:val="20"/>
        </w:rPr>
      </w:pPr>
      <w:r w:rsidRPr="379440EB">
        <w:rPr>
          <w:rFonts w:eastAsia="Arial" w:cs="Arial"/>
          <w:color w:val="FF0000"/>
          <w:szCs w:val="20"/>
        </w:rPr>
        <w:t>Finalize destacando que a descrição detalhada da solução garante clareza para o contratado e segurança para o contratante.</w:t>
      </w:r>
    </w:p>
    <w:p w14:paraId="6888911C" w14:textId="220F3051" w:rsidR="6F4E50FC" w:rsidRDefault="6F4E50FC" w:rsidP="379440EB">
      <w:pPr>
        <w:spacing w:before="240" w:after="240"/>
        <w:rPr>
          <w:rFonts w:eastAsia="Arial" w:cs="Arial"/>
          <w:b/>
          <w:bCs/>
          <w:color w:val="FF0000"/>
          <w:szCs w:val="20"/>
        </w:rPr>
      </w:pPr>
      <w:r w:rsidRPr="379440EB">
        <w:rPr>
          <w:rFonts w:eastAsia="Arial" w:cs="Arial"/>
          <w:b/>
          <w:bCs/>
          <w:color w:val="FF0000"/>
          <w:szCs w:val="20"/>
        </w:rPr>
        <w:t>Exemplo:</w:t>
      </w:r>
    </w:p>
    <w:p w14:paraId="150F047E" w14:textId="21A563FC" w:rsidR="6F4E50FC" w:rsidRDefault="6F4E50FC" w:rsidP="379440EB">
      <w:pPr>
        <w:spacing w:before="240" w:after="240"/>
        <w:rPr>
          <w:rFonts w:eastAsia="Arial" w:cs="Arial"/>
          <w:color w:val="FF0000"/>
          <w:szCs w:val="20"/>
        </w:rPr>
      </w:pPr>
      <w:r w:rsidRPr="379440EB">
        <w:rPr>
          <w:rFonts w:eastAsia="Arial" w:cs="Arial"/>
          <w:color w:val="FF0000"/>
          <w:szCs w:val="20"/>
        </w:rPr>
        <w:t>"A descrição da solução como um todo assegura que todas as etapas do ciclo de vida do objeto sejam consideradas, garantindo que a contratação atenda plenamente às necessidades da Secretaria."</w:t>
      </w:r>
    </w:p>
    <w:p w14:paraId="72F98FE1" w14:textId="6189F462" w:rsidR="379440EB" w:rsidRDefault="379440EB" w:rsidP="379440EB">
      <w:pPr>
        <w:rPr>
          <w:color w:val="FF0000"/>
        </w:rPr>
      </w:pPr>
    </w:p>
    <w:p w14:paraId="658D554A" w14:textId="2F72A5C7" w:rsidR="006543CD" w:rsidRDefault="56558B2E" w:rsidP="379440EB">
      <w:pPr>
        <w:pStyle w:val="Ttulo2"/>
        <w:rPr>
          <w:color w:val="FF0000"/>
        </w:rPr>
      </w:pPr>
      <w:r w:rsidRPr="379440EB">
        <w:rPr>
          <w:color w:val="FF0000"/>
        </w:rPr>
        <w:t>A empresa</w:t>
      </w:r>
      <w:r w:rsidR="463F2CC2" w:rsidRPr="379440EB">
        <w:rPr>
          <w:color w:val="FF0000"/>
        </w:rPr>
        <w:t xml:space="preserve"> deverá inteirar-se da concepção global do projeto para exercer com segurança as atividades descritas abaixo, e desenvolver a sua atuação de forma integrada e sincronizada com os demais membros que compõem a equipe de gestão do projeto.</w:t>
      </w:r>
    </w:p>
    <w:p w14:paraId="1EA33251" w14:textId="46C096D9" w:rsidR="003C627B" w:rsidRDefault="365766F5" w:rsidP="379440EB">
      <w:pPr>
        <w:pStyle w:val="Ttulo2"/>
        <w:rPr>
          <w:color w:val="FF0000"/>
        </w:rPr>
      </w:pPr>
      <w:r w:rsidRPr="379440EB">
        <w:rPr>
          <w:color w:val="FF0000"/>
        </w:rPr>
        <w:lastRenderedPageBreak/>
        <w:t>A realização das atividades, bem como a entrega dos produtos correspondentes desta contratação são de responsabilidade do Consultor. Não obstante, todas as atividades deverão ser desenvolvidas sob a orientação e acompanhamento d</w:t>
      </w:r>
      <w:r w:rsidR="56558B2E" w:rsidRPr="379440EB">
        <w:rPr>
          <w:color w:val="FF0000"/>
        </w:rPr>
        <w:t>o gestor do contrato</w:t>
      </w:r>
      <w:r w:rsidRPr="379440EB">
        <w:rPr>
          <w:color w:val="FF0000"/>
        </w:rPr>
        <w:t>.</w:t>
      </w:r>
    </w:p>
    <w:p w14:paraId="089331C7" w14:textId="3206A56A" w:rsidR="00F06222" w:rsidRPr="00F06222" w:rsidRDefault="365766F5" w:rsidP="379440EB">
      <w:pPr>
        <w:pStyle w:val="Ttulo2"/>
        <w:rPr>
          <w:color w:val="FF0000"/>
        </w:rPr>
      </w:pPr>
      <w:r w:rsidRPr="379440EB">
        <w:rPr>
          <w:color w:val="FF0000"/>
        </w:rPr>
        <w:t>Deste modo, seguem as atividades a serem realizadas:</w:t>
      </w:r>
    </w:p>
    <w:p w14:paraId="74B97C72" w14:textId="5C93C2A9" w:rsidR="379440EB" w:rsidRDefault="379440EB" w:rsidP="379440EB">
      <w:pPr>
        <w:tabs>
          <w:tab w:val="left" w:pos="426"/>
        </w:tabs>
        <w:spacing w:before="120" w:after="120"/>
        <w:jc w:val="both"/>
        <w:rPr>
          <w:rFonts w:asciiTheme="minorHAnsi" w:hAnsiTheme="minorHAnsi" w:cstheme="minorBidi"/>
          <w:color w:val="FF0000"/>
          <w:sz w:val="24"/>
        </w:rPr>
      </w:pPr>
    </w:p>
    <w:p w14:paraId="017C0838" w14:textId="4E54141A" w:rsidR="5D0B351B" w:rsidRDefault="5D0B351B" w:rsidP="5D0B351B"/>
    <w:p w14:paraId="3DD7BE2E" w14:textId="7003809F" w:rsidR="006C62BC" w:rsidRPr="004B10DF" w:rsidRDefault="005A094D" w:rsidP="004B10DF">
      <w:pPr>
        <w:pStyle w:val="Ttulo1"/>
        <w:rPr>
          <w:b w:val="0"/>
          <w:bCs/>
        </w:rPr>
      </w:pPr>
      <w:r w:rsidRPr="379440EB">
        <w:rPr>
          <w:rStyle w:val="Forte"/>
          <w:b/>
          <w:color w:val="000000" w:themeColor="text1"/>
        </w:rPr>
        <w:t>REQUISITOS DA CONTRATAÇÃO</w:t>
      </w:r>
    </w:p>
    <w:p w14:paraId="0838BF05" w14:textId="0D7001E0" w:rsidR="379440EB" w:rsidRDefault="379440EB" w:rsidP="379440EB"/>
    <w:p w14:paraId="2B3C6909" w14:textId="1E67E088" w:rsidR="1AC8D78F" w:rsidRDefault="1AC8D78F" w:rsidP="379440EB">
      <w:pPr>
        <w:spacing w:after="240" w:line="360" w:lineRule="auto"/>
        <w:ind w:right="120"/>
        <w:jc w:val="both"/>
        <w:rPr>
          <w:rFonts w:ascii="Times New Roman" w:hAnsi="Times New Roman" w:cs="Times New Roman"/>
          <w:color w:val="FF0000"/>
          <w:sz w:val="24"/>
        </w:rPr>
      </w:pPr>
      <w:r w:rsidRPr="379440EB">
        <w:rPr>
          <w:rFonts w:ascii="Times New Roman" w:hAnsi="Times New Roman" w:cs="Times New Roman"/>
          <w:color w:val="000000" w:themeColor="text1"/>
          <w:sz w:val="24"/>
        </w:rPr>
        <w:t>A contratação deverá observar os seguintes requisitos:</w:t>
      </w:r>
    </w:p>
    <w:p w14:paraId="5D12FE25" w14:textId="6CDBCD81" w:rsidR="1AC8D78F" w:rsidRDefault="1AC8D78F" w:rsidP="379440EB">
      <w:pPr>
        <w:pStyle w:val="PargrafodaLista"/>
        <w:numPr>
          <w:ilvl w:val="2"/>
          <w:numId w:val="11"/>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Subcontratação:</w:t>
      </w:r>
    </w:p>
    <w:p w14:paraId="34D7F411" w14:textId="499F654F" w:rsidR="1AC8D78F" w:rsidRDefault="1AC8D78F" w:rsidP="379440EB">
      <w:pPr>
        <w:spacing w:line="360" w:lineRule="auto"/>
        <w:ind w:left="1416"/>
        <w:jc w:val="both"/>
        <w:rPr>
          <w:rFonts w:ascii="Times New Roman" w:hAnsi="Times New Roman" w:cs="Times New Roman"/>
          <w:color w:val="FF0000"/>
          <w:sz w:val="24"/>
        </w:rPr>
      </w:pPr>
      <w:r w:rsidRPr="379440EB">
        <w:rPr>
          <w:rFonts w:ascii="Times New Roman" w:hAnsi="Times New Roman" w:cs="Times New Roman"/>
          <w:color w:val="FF0000"/>
          <w:sz w:val="24"/>
        </w:rPr>
        <w:t>Não é admitida a subcontratação do objeto contratual.</w:t>
      </w:r>
    </w:p>
    <w:p w14:paraId="6829B8C5" w14:textId="12FA4982" w:rsidR="1AC8D78F" w:rsidRDefault="1AC8D78F" w:rsidP="379440EB">
      <w:pPr>
        <w:spacing w:before="120" w:after="120" w:line="360" w:lineRule="auto"/>
        <w:jc w:val="both"/>
        <w:rPr>
          <w:rFonts w:ascii="Times New Roman" w:hAnsi="Times New Roman" w:cs="Times New Roman"/>
          <w:color w:val="FF0000"/>
          <w:sz w:val="24"/>
        </w:rPr>
      </w:pPr>
      <w:r w:rsidRPr="379440EB">
        <w:rPr>
          <w:rFonts w:ascii="Times New Roman" w:hAnsi="Times New Roman" w:cs="Times New Roman"/>
          <w:b/>
          <w:bCs/>
          <w:i/>
          <w:iCs/>
          <w:color w:val="FF0000"/>
          <w:sz w:val="24"/>
          <w:u w:val="single"/>
        </w:rPr>
        <w:t>OU</w:t>
      </w:r>
    </w:p>
    <w:p w14:paraId="0A79DF10" w14:textId="5317DBEA" w:rsidR="1AC8D78F" w:rsidRDefault="1AC8D78F" w:rsidP="379440EB">
      <w:pPr>
        <w:spacing w:line="360" w:lineRule="auto"/>
        <w:ind w:left="1416"/>
        <w:jc w:val="both"/>
        <w:rPr>
          <w:rFonts w:ascii="Times New Roman" w:hAnsi="Times New Roman" w:cs="Times New Roman"/>
          <w:color w:val="FF0000"/>
          <w:sz w:val="24"/>
        </w:rPr>
      </w:pPr>
      <w:r w:rsidRPr="379440EB">
        <w:rPr>
          <w:rFonts w:ascii="Times New Roman" w:hAnsi="Times New Roman" w:cs="Times New Roman"/>
          <w:color w:val="FF0000"/>
          <w:sz w:val="24"/>
        </w:rPr>
        <w:t>É admitida a subcontratação parcial do objeto, até o limite de (...)% (... por cento) do valor total do contrato, nas seguintes condições:</w:t>
      </w:r>
    </w:p>
    <w:p w14:paraId="7801FA76" w14:textId="7D24672C" w:rsidR="1AC8D78F" w:rsidRDefault="1AC8D78F" w:rsidP="379440EB">
      <w:pPr>
        <w:pStyle w:val="PargrafodaLista"/>
        <w:spacing w:line="360" w:lineRule="auto"/>
        <w:ind w:left="3600"/>
        <w:jc w:val="both"/>
        <w:rPr>
          <w:rFonts w:ascii="Times New Roman" w:hAnsi="Times New Roman" w:cs="Times New Roman"/>
          <w:color w:val="FF0000"/>
          <w:sz w:val="24"/>
        </w:rPr>
      </w:pPr>
      <w:r w:rsidRPr="379440EB">
        <w:rPr>
          <w:rFonts w:ascii="Times New Roman" w:hAnsi="Times New Roman" w:cs="Times New Roman"/>
          <w:color w:val="FF0000"/>
          <w:sz w:val="24"/>
        </w:rPr>
        <w:t>É vedada a subcontratação completa ou da parcela principal da obrigação, a qual consiste em:</w:t>
      </w:r>
    </w:p>
    <w:p w14:paraId="65CF315F" w14:textId="5C634618" w:rsidR="1AC8D78F" w:rsidRDefault="1AC8D78F" w:rsidP="379440EB">
      <w:pPr>
        <w:pStyle w:val="PargrafodaLista"/>
        <w:spacing w:line="360" w:lineRule="auto"/>
        <w:ind w:left="4320"/>
        <w:jc w:val="both"/>
        <w:rPr>
          <w:rFonts w:ascii="Times New Roman" w:hAnsi="Times New Roman" w:cs="Times New Roman"/>
          <w:color w:val="FF0000"/>
          <w:sz w:val="24"/>
        </w:rPr>
      </w:pPr>
      <w:r w:rsidRPr="379440EB">
        <w:rPr>
          <w:rFonts w:ascii="Times New Roman" w:hAnsi="Times New Roman" w:cs="Times New Roman"/>
          <w:color w:val="FF0000"/>
          <w:sz w:val="24"/>
        </w:rPr>
        <w:t>(...);</w:t>
      </w:r>
    </w:p>
    <w:p w14:paraId="2ABD6E08" w14:textId="45F31C59" w:rsidR="1AC8D78F" w:rsidRDefault="1AC8D78F" w:rsidP="379440EB">
      <w:pPr>
        <w:pStyle w:val="PargrafodaLista"/>
        <w:spacing w:line="360" w:lineRule="auto"/>
        <w:ind w:left="4320"/>
        <w:jc w:val="both"/>
        <w:rPr>
          <w:rFonts w:ascii="Times New Roman" w:hAnsi="Times New Roman" w:cs="Times New Roman"/>
          <w:color w:val="FF0000"/>
          <w:sz w:val="24"/>
        </w:rPr>
      </w:pPr>
      <w:r w:rsidRPr="379440EB">
        <w:rPr>
          <w:rFonts w:ascii="Times New Roman" w:hAnsi="Times New Roman" w:cs="Times New Roman"/>
          <w:color w:val="FF0000"/>
          <w:sz w:val="24"/>
        </w:rPr>
        <w:t>(...);</w:t>
      </w:r>
    </w:p>
    <w:p w14:paraId="4A283C2F" w14:textId="2084529A" w:rsidR="1AC8D78F" w:rsidRDefault="1AC8D78F" w:rsidP="379440EB">
      <w:pPr>
        <w:pStyle w:val="PargrafodaLista"/>
        <w:spacing w:line="360" w:lineRule="auto"/>
        <w:ind w:left="3600"/>
        <w:jc w:val="both"/>
        <w:rPr>
          <w:rFonts w:ascii="Times New Roman" w:hAnsi="Times New Roman" w:cs="Times New Roman"/>
          <w:color w:val="FF0000"/>
          <w:sz w:val="24"/>
        </w:rPr>
      </w:pPr>
      <w:r w:rsidRPr="379440EB">
        <w:rPr>
          <w:rFonts w:ascii="Times New Roman" w:hAnsi="Times New Roman" w:cs="Times New Roman"/>
          <w:color w:val="FF0000"/>
          <w:sz w:val="24"/>
        </w:rPr>
        <w:t>Poderão ser subcontratadas as seguintes parcelas do objeto:</w:t>
      </w:r>
    </w:p>
    <w:p w14:paraId="2EA5E55F" w14:textId="60D591BD" w:rsidR="1AC8D78F" w:rsidRDefault="1AC8D78F" w:rsidP="379440EB">
      <w:pPr>
        <w:pStyle w:val="PargrafodaLista"/>
        <w:spacing w:line="360" w:lineRule="auto"/>
        <w:ind w:left="4320"/>
        <w:jc w:val="both"/>
        <w:rPr>
          <w:rFonts w:ascii="Times New Roman" w:hAnsi="Times New Roman" w:cs="Times New Roman"/>
          <w:color w:val="FF0000"/>
          <w:sz w:val="24"/>
        </w:rPr>
      </w:pPr>
      <w:r w:rsidRPr="379440EB">
        <w:rPr>
          <w:rFonts w:ascii="Times New Roman" w:hAnsi="Times New Roman" w:cs="Times New Roman"/>
          <w:color w:val="FF0000"/>
          <w:sz w:val="24"/>
        </w:rPr>
        <w:t>(...);</w:t>
      </w:r>
    </w:p>
    <w:p w14:paraId="17CFE6F9" w14:textId="799ACC9C" w:rsidR="1AC8D78F" w:rsidRDefault="1AC8D78F" w:rsidP="379440EB">
      <w:pPr>
        <w:pStyle w:val="PargrafodaLista"/>
        <w:spacing w:line="360" w:lineRule="auto"/>
        <w:ind w:left="4320"/>
        <w:jc w:val="both"/>
        <w:rPr>
          <w:rFonts w:ascii="Times New Roman" w:hAnsi="Times New Roman" w:cs="Times New Roman"/>
          <w:color w:val="FF0000"/>
          <w:sz w:val="24"/>
        </w:rPr>
      </w:pPr>
      <w:r w:rsidRPr="379440EB">
        <w:rPr>
          <w:rFonts w:ascii="Times New Roman" w:hAnsi="Times New Roman" w:cs="Times New Roman"/>
          <w:color w:val="FF0000"/>
          <w:sz w:val="24"/>
        </w:rPr>
        <w:t>(...);</w:t>
      </w:r>
    </w:p>
    <w:p w14:paraId="64391E0F" w14:textId="70E6439A" w:rsidR="1AC8D78F" w:rsidRDefault="1AC8D78F" w:rsidP="379440EB">
      <w:pPr>
        <w:pStyle w:val="PargrafodaLista"/>
        <w:spacing w:line="360" w:lineRule="auto"/>
        <w:ind w:left="3600"/>
        <w:jc w:val="both"/>
        <w:rPr>
          <w:rFonts w:ascii="Times New Roman" w:hAnsi="Times New Roman" w:cs="Times New Roman"/>
          <w:color w:val="FF0000"/>
          <w:sz w:val="24"/>
        </w:rPr>
      </w:pPr>
      <w:r w:rsidRPr="379440EB">
        <w:rPr>
          <w:rFonts w:ascii="Times New Roman" w:hAnsi="Times New Roman" w:cs="Times New Roman"/>
          <w:color w:val="FF0000"/>
          <w:sz w:val="24"/>
        </w:rPr>
        <w:t>Quanto à subcontratação, são necessárias ainda as seguintes especificações técnicas:</w:t>
      </w:r>
    </w:p>
    <w:p w14:paraId="39F9F297" w14:textId="3F97595A" w:rsidR="1AC8D78F" w:rsidRDefault="1AC8D78F" w:rsidP="379440EB">
      <w:pPr>
        <w:pStyle w:val="PargrafodaLista"/>
        <w:spacing w:line="360" w:lineRule="auto"/>
        <w:ind w:left="4320"/>
        <w:jc w:val="both"/>
        <w:rPr>
          <w:rFonts w:ascii="Times New Roman" w:hAnsi="Times New Roman" w:cs="Times New Roman"/>
          <w:color w:val="FF0000"/>
          <w:sz w:val="24"/>
        </w:rPr>
      </w:pPr>
      <w:r w:rsidRPr="379440EB">
        <w:rPr>
          <w:rFonts w:ascii="Times New Roman" w:hAnsi="Times New Roman" w:cs="Times New Roman"/>
          <w:color w:val="FF0000"/>
          <w:sz w:val="24"/>
        </w:rPr>
        <w:t>(...);</w:t>
      </w:r>
    </w:p>
    <w:p w14:paraId="0E2CC545" w14:textId="16C443C0" w:rsidR="1AC8D78F" w:rsidRDefault="1AC8D78F" w:rsidP="379440EB">
      <w:pPr>
        <w:pStyle w:val="PargrafodaLista"/>
        <w:spacing w:line="360" w:lineRule="auto"/>
        <w:ind w:left="4320"/>
        <w:jc w:val="both"/>
        <w:rPr>
          <w:rFonts w:ascii="Times New Roman" w:hAnsi="Times New Roman" w:cs="Times New Roman"/>
          <w:color w:val="FF0000"/>
          <w:sz w:val="24"/>
        </w:rPr>
      </w:pPr>
      <w:r w:rsidRPr="379440EB">
        <w:rPr>
          <w:rFonts w:ascii="Times New Roman" w:hAnsi="Times New Roman" w:cs="Times New Roman"/>
          <w:color w:val="FF0000"/>
          <w:sz w:val="24"/>
        </w:rPr>
        <w:t>(...);</w:t>
      </w:r>
    </w:p>
    <w:p w14:paraId="6583C2EF" w14:textId="78D3E09C" w:rsidR="1AC8D78F" w:rsidRDefault="1AC8D78F" w:rsidP="379440EB">
      <w:pPr>
        <w:pStyle w:val="Citao"/>
        <w:pBdr>
          <w:top w:val="single" w:sz="8" w:space="1" w:color="1F497D"/>
          <w:left w:val="single" w:sz="8" w:space="1" w:color="1F497D"/>
          <w:bottom w:val="single" w:sz="8" w:space="1"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b/>
          <w:bCs/>
          <w:i w:val="0"/>
          <w:iCs w:val="0"/>
          <w:color w:val="000000" w:themeColor="text1"/>
          <w:sz w:val="24"/>
        </w:rPr>
        <w:t xml:space="preserve">Nota Explicativa: </w:t>
      </w:r>
    </w:p>
    <w:p w14:paraId="450CAB87" w14:textId="2EC23E11" w:rsidR="1AC8D78F" w:rsidRDefault="1AC8D78F" w:rsidP="379440EB">
      <w:pPr>
        <w:pStyle w:val="Citao"/>
        <w:pBdr>
          <w:top w:val="single" w:sz="8" w:space="1" w:color="1F497D"/>
          <w:left w:val="single" w:sz="8" w:space="1" w:color="1F497D"/>
          <w:bottom w:val="single" w:sz="8" w:space="1"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lastRenderedPageBreak/>
        <w:t>Em havendo a necessidade de inclusão de outras especificações técnicas quanto à subcontratação, deverão ser inseridas no subitem acima.</w:t>
      </w:r>
    </w:p>
    <w:p w14:paraId="1ED9A2D0" w14:textId="7D67D4F8" w:rsidR="1AC8D78F" w:rsidRDefault="1AC8D78F" w:rsidP="379440EB">
      <w:pPr>
        <w:pStyle w:val="PargrafodaLista"/>
        <w:spacing w:line="360" w:lineRule="auto"/>
        <w:ind w:left="3600"/>
        <w:jc w:val="both"/>
        <w:rPr>
          <w:rFonts w:ascii="Times New Roman" w:hAnsi="Times New Roman" w:cs="Times New Roman"/>
          <w:color w:val="FF0000"/>
          <w:sz w:val="24"/>
        </w:rPr>
      </w:pPr>
      <w:r w:rsidRPr="379440EB">
        <w:rPr>
          <w:rFonts w:ascii="Times New Roman" w:hAnsi="Times New Roman" w:cs="Times New Roman"/>
          <w:color w:val="FF0000"/>
          <w:sz w:val="24"/>
        </w:rPr>
        <w:t>O contrato oferece maior detalhamento das regras que serão aplicadas em relação à subcontratação.</w:t>
      </w:r>
    </w:p>
    <w:p w14:paraId="76BF87DC" w14:textId="4A48CB71" w:rsidR="1AC8D78F" w:rsidRDefault="1AC8D78F" w:rsidP="379440EB">
      <w:pPr>
        <w:pStyle w:val="Citao"/>
        <w:pBdr>
          <w:top w:val="single" w:sz="8" w:space="1" w:color="1F497D"/>
          <w:left w:val="single" w:sz="8" w:space="4" w:color="1F497D"/>
          <w:bottom w:val="single" w:sz="8" w:space="1"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b/>
          <w:bCs/>
          <w:i w:val="0"/>
          <w:iCs w:val="0"/>
          <w:color w:val="000000" w:themeColor="text1"/>
          <w:sz w:val="24"/>
        </w:rPr>
        <w:t>Notas Explicativas:</w:t>
      </w:r>
    </w:p>
    <w:p w14:paraId="770C3D81" w14:textId="373CED7F" w:rsidR="1AC8D78F" w:rsidRDefault="1AC8D78F" w:rsidP="379440EB">
      <w:pPr>
        <w:pStyle w:val="Citao"/>
        <w:pBdr>
          <w:top w:val="single" w:sz="8" w:space="1" w:color="1F497D"/>
          <w:left w:val="single" w:sz="8" w:space="4" w:color="1F497D"/>
          <w:bottom w:val="single" w:sz="8" w:space="1"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A subcontratação deve ser avaliada à luz do art. 122 da Lei n° 14.133, de 2021.</w:t>
      </w:r>
    </w:p>
    <w:p w14:paraId="1BB32F57" w14:textId="2C9F2F08" w:rsidR="1AC8D78F" w:rsidRDefault="1AC8D78F" w:rsidP="379440EB">
      <w:pPr>
        <w:pStyle w:val="Citao"/>
        <w:pBdr>
          <w:top w:val="single" w:sz="8" w:space="1" w:color="1F497D"/>
          <w:left w:val="single" w:sz="8" w:space="4" w:color="1F497D"/>
          <w:bottom w:val="single" w:sz="8" w:space="1"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É vedada a subcontratação completa ou da parcela principal da obrigação. Ademais, é vedada qualquer subcontratação ou a atuação de profissionais distintos daqueles que tenham justificado a inexigibilidade de licitação para contratação direta dos serviços técnicos especializados de natureza predominantemente intelectual, nos casos previstos no art. 74, III, da Lei nº 14.133, de 2021.</w:t>
      </w:r>
    </w:p>
    <w:p w14:paraId="76E9D48E" w14:textId="15D2B841" w:rsidR="1AC8D78F" w:rsidRDefault="1AC8D78F" w:rsidP="379440EB">
      <w:pPr>
        <w:pStyle w:val="Citao"/>
        <w:pBdr>
          <w:top w:val="single" w:sz="8" w:space="1" w:color="1F497D"/>
          <w:left w:val="single" w:sz="8" w:space="4" w:color="1F497D"/>
          <w:bottom w:val="single" w:sz="8" w:space="1"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A subcontratação parcial é permitida e deverá ser analisada pela Administração com base nas informações dos Estudos Técnicos Preliminares, em cada caso concreto. Caso admitida, o Termo de Referência deve estabelecer com detalhamento seus limites e condições, inclusive especificando quais parcelas do objeto poderão ser subcontratadas.</w:t>
      </w:r>
    </w:p>
    <w:p w14:paraId="3A138A1D" w14:textId="15399A69" w:rsidR="1AC8D78F" w:rsidRDefault="1AC8D78F" w:rsidP="379440EB">
      <w:pPr>
        <w:pStyle w:val="PargrafodaLista"/>
        <w:spacing w:line="360" w:lineRule="auto"/>
        <w:ind w:left="2160"/>
        <w:jc w:val="both"/>
        <w:rPr>
          <w:rFonts w:ascii="Times New Roman" w:hAnsi="Times New Roman" w:cs="Times New Roman"/>
          <w:color w:val="FF0000"/>
          <w:sz w:val="24"/>
        </w:rPr>
      </w:pPr>
      <w:r w:rsidRPr="379440EB">
        <w:rPr>
          <w:rFonts w:ascii="Times New Roman" w:hAnsi="Times New Roman" w:cs="Times New Roman"/>
          <w:color w:val="FF0000"/>
          <w:sz w:val="24"/>
        </w:rPr>
        <w:t>Garantia da contratação:</w:t>
      </w:r>
    </w:p>
    <w:p w14:paraId="58FB39AA" w14:textId="0419E7BA" w:rsidR="1AC8D78F" w:rsidRDefault="1AC8D78F" w:rsidP="379440EB">
      <w:pPr>
        <w:pStyle w:val="PargrafodaLista"/>
        <w:spacing w:line="360" w:lineRule="auto"/>
        <w:ind w:left="2880"/>
        <w:jc w:val="both"/>
        <w:rPr>
          <w:rFonts w:ascii="Times New Roman" w:hAnsi="Times New Roman" w:cs="Times New Roman"/>
          <w:color w:val="FF0000"/>
          <w:sz w:val="24"/>
        </w:rPr>
      </w:pPr>
      <w:r w:rsidRPr="379440EB">
        <w:rPr>
          <w:rFonts w:ascii="Times New Roman" w:hAnsi="Times New Roman" w:cs="Times New Roman"/>
          <w:color w:val="FF0000"/>
          <w:sz w:val="24"/>
        </w:rPr>
        <w:t>Não haverá exigência da garantia da contratação dos artigos 96 e seguintes da Lei nº 14.133, de 2021, pelas razões constantes do Estudo Técnico Preliminar.</w:t>
      </w:r>
    </w:p>
    <w:p w14:paraId="63DCC76D" w14:textId="41A6FEAF" w:rsidR="1AC8D78F" w:rsidRDefault="1AC8D78F" w:rsidP="379440EB">
      <w:pPr>
        <w:tabs>
          <w:tab w:val="left" w:pos="851"/>
        </w:tabs>
        <w:spacing w:before="120" w:after="120" w:line="360" w:lineRule="auto"/>
        <w:jc w:val="both"/>
        <w:rPr>
          <w:rFonts w:ascii="Times New Roman" w:hAnsi="Times New Roman" w:cs="Times New Roman"/>
          <w:color w:val="FF0000"/>
          <w:sz w:val="24"/>
        </w:rPr>
      </w:pPr>
      <w:r w:rsidRPr="379440EB">
        <w:rPr>
          <w:rFonts w:ascii="Times New Roman" w:hAnsi="Times New Roman" w:cs="Times New Roman"/>
          <w:b/>
          <w:bCs/>
          <w:i/>
          <w:iCs/>
          <w:color w:val="FF0000"/>
          <w:sz w:val="24"/>
          <w:u w:val="single"/>
        </w:rPr>
        <w:t>OU</w:t>
      </w:r>
    </w:p>
    <w:p w14:paraId="5E04C35E" w14:textId="6EC0880C" w:rsidR="1AC8D78F" w:rsidRDefault="1AC8D78F" w:rsidP="379440EB">
      <w:pPr>
        <w:spacing w:line="360" w:lineRule="auto"/>
        <w:ind w:left="2832"/>
        <w:jc w:val="both"/>
        <w:rPr>
          <w:rFonts w:ascii="Times New Roman" w:hAnsi="Times New Roman" w:cs="Times New Roman"/>
          <w:color w:val="FF0000"/>
          <w:sz w:val="24"/>
        </w:rPr>
      </w:pPr>
      <w:r w:rsidRPr="379440EB">
        <w:rPr>
          <w:rFonts w:ascii="Times New Roman" w:hAnsi="Times New Roman" w:cs="Times New Roman"/>
          <w:color w:val="FF0000"/>
          <w:sz w:val="24"/>
        </w:rPr>
        <w:t xml:space="preserve">Será exigida a garantia da contratação de que tratam os </w:t>
      </w:r>
      <w:proofErr w:type="spellStart"/>
      <w:r w:rsidRPr="379440EB">
        <w:rPr>
          <w:rFonts w:ascii="Times New Roman" w:hAnsi="Times New Roman" w:cs="Times New Roman"/>
          <w:color w:val="FF0000"/>
          <w:sz w:val="24"/>
        </w:rPr>
        <w:t>arts</w:t>
      </w:r>
      <w:proofErr w:type="spellEnd"/>
      <w:r w:rsidRPr="379440EB">
        <w:rPr>
          <w:rFonts w:ascii="Times New Roman" w:hAnsi="Times New Roman" w:cs="Times New Roman"/>
          <w:color w:val="FF0000"/>
          <w:sz w:val="24"/>
        </w:rPr>
        <w:t>. 96 e seguintes da Lei nº 14.133, de 2021, no percentual e condições descritas nas cláusulas do contrato.</w:t>
      </w:r>
    </w:p>
    <w:p w14:paraId="29F739E7" w14:textId="276A57B4" w:rsidR="1AC8D78F" w:rsidRDefault="1AC8D78F" w:rsidP="379440EB">
      <w:pPr>
        <w:pStyle w:val="PargrafodaLista"/>
        <w:spacing w:line="360" w:lineRule="auto"/>
        <w:ind w:left="3600"/>
        <w:jc w:val="both"/>
        <w:rPr>
          <w:rFonts w:ascii="Times New Roman" w:hAnsi="Times New Roman" w:cs="Times New Roman"/>
          <w:color w:val="FF0000"/>
          <w:sz w:val="24"/>
        </w:rPr>
      </w:pPr>
      <w:r w:rsidRPr="379440EB">
        <w:rPr>
          <w:rFonts w:ascii="Times New Roman" w:hAnsi="Times New Roman" w:cs="Times New Roman"/>
          <w:color w:val="FF0000"/>
          <w:sz w:val="24"/>
        </w:rPr>
        <w:t xml:space="preserve">A garantia nas modalidades caução e fiança bancária deverá ser prestada em até (...) dias após assinatura do contrato.  </w:t>
      </w:r>
    </w:p>
    <w:p w14:paraId="38AC9ED1" w14:textId="3884F065" w:rsidR="1AC8D78F" w:rsidRDefault="1AC8D78F" w:rsidP="379440EB">
      <w:pPr>
        <w:pStyle w:val="PargrafodaLista"/>
        <w:spacing w:line="360" w:lineRule="auto"/>
        <w:ind w:left="3600"/>
        <w:jc w:val="both"/>
        <w:rPr>
          <w:rFonts w:ascii="Times New Roman" w:hAnsi="Times New Roman" w:cs="Times New Roman"/>
          <w:color w:val="FF0000"/>
          <w:sz w:val="24"/>
        </w:rPr>
      </w:pPr>
      <w:r w:rsidRPr="379440EB">
        <w:rPr>
          <w:rFonts w:ascii="Times New Roman" w:hAnsi="Times New Roman" w:cs="Times New Roman"/>
          <w:color w:val="FF0000"/>
          <w:sz w:val="24"/>
        </w:rPr>
        <w:t>No caso de seguro-garantia sua apresentação deverá ocorrer, no máximo, até a data de assinatura do contrato.</w:t>
      </w:r>
    </w:p>
    <w:p w14:paraId="16C9E089" w14:textId="54FEEC61" w:rsidR="584E8070" w:rsidRDefault="584E8070" w:rsidP="379440EB">
      <w:pPr>
        <w:spacing w:line="360" w:lineRule="auto"/>
        <w:ind w:left="1416"/>
        <w:jc w:val="both"/>
        <w:rPr>
          <w:rFonts w:ascii="Times New Roman" w:hAnsi="Times New Roman" w:cs="Times New Roman"/>
          <w:color w:val="FF0000"/>
          <w:sz w:val="24"/>
        </w:rPr>
      </w:pPr>
      <w:r w:rsidRPr="379440EB">
        <w:rPr>
          <w:rFonts w:ascii="Times New Roman" w:hAnsi="Times New Roman" w:cs="Times New Roman"/>
          <w:color w:val="FF0000"/>
          <w:sz w:val="24"/>
        </w:rPr>
        <w:lastRenderedPageBreak/>
        <w:t>Observação: de acordo com a GN 2350-15, em relação a Garantia de manutenção da oferta e a garantia de cumprimento, não são recomendadas para serviços de consultoria. Sua execução está frequentemente sujeita a decisões</w:t>
      </w:r>
    </w:p>
    <w:p w14:paraId="08F544D1" w14:textId="3806778E" w:rsidR="584E8070" w:rsidRDefault="584E8070" w:rsidP="379440EB">
      <w:pPr>
        <w:spacing w:line="360" w:lineRule="auto"/>
        <w:ind w:left="1416"/>
        <w:jc w:val="both"/>
      </w:pPr>
      <w:r w:rsidRPr="379440EB">
        <w:rPr>
          <w:rFonts w:ascii="Times New Roman" w:hAnsi="Times New Roman" w:cs="Times New Roman"/>
          <w:color w:val="FF0000"/>
          <w:sz w:val="24"/>
        </w:rPr>
        <w:t>subjetivas, podendo ser facilmente objeto de abuso; essas garantias tendem a aumentar os custos da consultoria, sem benefícios evidentes, e esse aumento é consequentemente repassado para o</w:t>
      </w:r>
      <w:r w:rsidR="011FBF9E" w:rsidRPr="379440EB">
        <w:rPr>
          <w:rFonts w:ascii="Times New Roman" w:hAnsi="Times New Roman" w:cs="Times New Roman"/>
          <w:color w:val="FF0000"/>
          <w:sz w:val="24"/>
        </w:rPr>
        <w:t xml:space="preserve"> </w:t>
      </w:r>
      <w:r w:rsidRPr="379440EB">
        <w:rPr>
          <w:rFonts w:ascii="Times New Roman" w:hAnsi="Times New Roman" w:cs="Times New Roman"/>
          <w:color w:val="FF0000"/>
          <w:sz w:val="24"/>
        </w:rPr>
        <w:t>Mutuário.</w:t>
      </w:r>
    </w:p>
    <w:p w14:paraId="4D0D587C" w14:textId="16A2D224" w:rsidR="1AC8D78F" w:rsidRDefault="1AC8D78F" w:rsidP="379440EB">
      <w:pPr>
        <w:pStyle w:val="Citao"/>
        <w:pBdr>
          <w:top w:val="single" w:sz="8" w:space="1" w:color="1F497D"/>
          <w:left w:val="single" w:sz="8" w:space="4" w:color="1F497D"/>
          <w:bottom w:val="single" w:sz="8" w:space="1"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b/>
          <w:bCs/>
          <w:i w:val="0"/>
          <w:iCs w:val="0"/>
          <w:color w:val="000000" w:themeColor="text1"/>
          <w:sz w:val="24"/>
        </w:rPr>
        <w:t>Nota Explicativa:</w:t>
      </w:r>
    </w:p>
    <w:p w14:paraId="155B60B5" w14:textId="353EE6EC" w:rsidR="1AC8D78F" w:rsidRDefault="1AC8D78F" w:rsidP="379440EB">
      <w:pPr>
        <w:pStyle w:val="Citao"/>
        <w:pBdr>
          <w:top w:val="single" w:sz="8" w:space="1" w:color="1F497D"/>
          <w:left w:val="single" w:sz="8" w:space="4" w:color="1F497D"/>
          <w:bottom w:val="single" w:sz="8" w:space="1"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No art. 96, §3º,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inicial de sua contagem para a apresentação da garantia. Como o seguro-garantia, nos termos da lei, teria de ser pré-contratual, esta disposição deve estar contida neste documento igualmente pré-contratual.</w:t>
      </w:r>
    </w:p>
    <w:p w14:paraId="3344C25F" w14:textId="6CAABCEC" w:rsidR="1AC8D78F" w:rsidRDefault="1AC8D78F" w:rsidP="379440EB">
      <w:pPr>
        <w:pStyle w:val="PargrafodaLista"/>
        <w:numPr>
          <w:ilvl w:val="4"/>
          <w:numId w:val="9"/>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O contrato oferece maior detalhamento das regras que serão aplicadas em relação à garantia da contratação.</w:t>
      </w:r>
    </w:p>
    <w:p w14:paraId="111C146C" w14:textId="23A76937" w:rsidR="1AC8D78F" w:rsidRDefault="1AC8D78F" w:rsidP="379440EB">
      <w:pPr>
        <w:pStyle w:val="PargrafodaLista"/>
        <w:numPr>
          <w:ilvl w:val="2"/>
          <w:numId w:val="9"/>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Vistoria:</w:t>
      </w:r>
    </w:p>
    <w:p w14:paraId="04C959A4" w14:textId="7C840488" w:rsidR="1AC8D78F" w:rsidRDefault="1AC8D78F" w:rsidP="379440EB">
      <w:pPr>
        <w:pStyle w:val="PargrafodaLista"/>
        <w:numPr>
          <w:ilvl w:val="3"/>
          <w:numId w:val="9"/>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Não há necessidade de realização de avaliação prévia do local de execução dos serviços.</w:t>
      </w:r>
    </w:p>
    <w:p w14:paraId="286CD490" w14:textId="1497781D" w:rsidR="1AC8D78F" w:rsidRDefault="1AC8D78F" w:rsidP="379440EB">
      <w:pPr>
        <w:tabs>
          <w:tab w:val="left" w:pos="851"/>
        </w:tabs>
        <w:spacing w:before="120" w:after="120" w:line="360" w:lineRule="auto"/>
        <w:jc w:val="both"/>
        <w:rPr>
          <w:rFonts w:ascii="Times New Roman" w:hAnsi="Times New Roman" w:cs="Times New Roman"/>
          <w:color w:val="FF0000"/>
          <w:sz w:val="24"/>
        </w:rPr>
      </w:pPr>
      <w:r w:rsidRPr="379440EB">
        <w:rPr>
          <w:rFonts w:ascii="Times New Roman" w:hAnsi="Times New Roman" w:cs="Times New Roman"/>
          <w:b/>
          <w:bCs/>
          <w:i/>
          <w:iCs/>
          <w:color w:val="FF0000"/>
          <w:sz w:val="24"/>
          <w:u w:val="single"/>
        </w:rPr>
        <w:t>OU</w:t>
      </w:r>
    </w:p>
    <w:p w14:paraId="54B9DB63" w14:textId="7BED8698" w:rsidR="1AC8D78F" w:rsidRDefault="1AC8D78F" w:rsidP="379440EB">
      <w:pPr>
        <w:pStyle w:val="PargrafodaLista"/>
        <w:numPr>
          <w:ilvl w:val="3"/>
          <w:numId w:val="8"/>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 horas às (...) horas.  </w:t>
      </w:r>
    </w:p>
    <w:p w14:paraId="65DD45D6" w14:textId="6ACD3B83" w:rsidR="1AC8D78F" w:rsidRDefault="1AC8D78F" w:rsidP="379440EB">
      <w:pPr>
        <w:pStyle w:val="PargrafodaLista"/>
        <w:numPr>
          <w:ilvl w:val="4"/>
          <w:numId w:val="8"/>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 xml:space="preserve">Serão disponibilizados data e horário diferentes aos interessados em realizar a vistoria prévia. </w:t>
      </w:r>
    </w:p>
    <w:p w14:paraId="1B8D8166" w14:textId="152B08C8" w:rsidR="1AC8D78F" w:rsidRDefault="1AC8D78F" w:rsidP="379440EB">
      <w:pPr>
        <w:pStyle w:val="PargrafodaLista"/>
        <w:numPr>
          <w:ilvl w:val="4"/>
          <w:numId w:val="8"/>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 xml:space="preserve">Para a vistoria, o representante legal da empresa ou responsável técnico deverá estar devidamente </w:t>
      </w:r>
      <w:r w:rsidRPr="379440EB">
        <w:rPr>
          <w:rFonts w:ascii="Times New Roman" w:hAnsi="Times New Roman" w:cs="Times New Roman"/>
          <w:color w:val="FF0000"/>
          <w:sz w:val="24"/>
        </w:rPr>
        <w:lastRenderedPageBreak/>
        <w:t>identificado, apresentando documento de identidade civil e documento expedido pela empresa comprovando sua habilitação para a realização da vistoria.</w:t>
      </w:r>
    </w:p>
    <w:p w14:paraId="141C4EC0" w14:textId="0B1FA6C0" w:rsidR="1AC8D78F" w:rsidRDefault="1AC8D78F" w:rsidP="379440EB">
      <w:pPr>
        <w:pStyle w:val="PargrafodaLista"/>
        <w:numPr>
          <w:ilvl w:val="5"/>
          <w:numId w:val="8"/>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(...incluir outras instruções sobre vistoria...);</w:t>
      </w:r>
    </w:p>
    <w:p w14:paraId="0F820206" w14:textId="3FE669CE" w:rsidR="1AC8D78F" w:rsidRDefault="1AC8D78F" w:rsidP="379440EB">
      <w:pPr>
        <w:pStyle w:val="PargrafodaLista"/>
        <w:numPr>
          <w:ilvl w:val="5"/>
          <w:numId w:val="8"/>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(...incluir outras instruções sobre vistoria...);</w:t>
      </w:r>
    </w:p>
    <w:p w14:paraId="666FCA67" w14:textId="584C1DF3" w:rsidR="1AC8D78F" w:rsidRDefault="1AC8D78F" w:rsidP="379440EB">
      <w:pPr>
        <w:pStyle w:val="PargrafodaLista"/>
        <w:numPr>
          <w:ilvl w:val="4"/>
          <w:numId w:val="8"/>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Caso o interessado opte por não realizar a vistoria, deverá prestar declaração formal assinada por seu responsável técnico acerca do conhecimento pleno das condições e peculiaridades da contratação.</w:t>
      </w:r>
    </w:p>
    <w:p w14:paraId="17F16362" w14:textId="1217B25C" w:rsidR="1AC8D78F" w:rsidRDefault="1AC8D78F" w:rsidP="379440EB">
      <w:pPr>
        <w:pStyle w:val="PargrafodaLista"/>
        <w:numPr>
          <w:ilvl w:val="4"/>
          <w:numId w:val="8"/>
        </w:numPr>
        <w:spacing w:line="360" w:lineRule="auto"/>
        <w:jc w:val="both"/>
        <w:rPr>
          <w:rFonts w:ascii="Times New Roman" w:hAnsi="Times New Roman" w:cs="Times New Roman"/>
          <w:color w:val="FF0000"/>
          <w:sz w:val="24"/>
        </w:rPr>
      </w:pPr>
      <w:r w:rsidRPr="379440EB">
        <w:rPr>
          <w:rFonts w:ascii="Times New Roman" w:hAnsi="Times New Roman" w:cs="Times New Roman"/>
          <w:color w:val="FF0000"/>
          <w:sz w:val="24"/>
        </w:rPr>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14:paraId="510CC51F" w14:textId="37491A95"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b/>
          <w:bCs/>
          <w:i w:val="0"/>
          <w:iCs w:val="0"/>
          <w:color w:val="000000" w:themeColor="text1"/>
          <w:sz w:val="24"/>
        </w:rPr>
        <w:t>Notas Explicativas</w:t>
      </w:r>
      <w:r w:rsidRPr="379440EB">
        <w:rPr>
          <w:rFonts w:ascii="Times New Roman" w:hAnsi="Times New Roman" w:cs="Times New Roman"/>
          <w:i w:val="0"/>
          <w:iCs w:val="0"/>
          <w:color w:val="000000" w:themeColor="text1"/>
          <w:sz w:val="24"/>
        </w:rPr>
        <w:t xml:space="preserve">: </w:t>
      </w:r>
    </w:p>
    <w:p w14:paraId="46B720DE" w14:textId="6638EF62"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O art. 63, § 2º, da Lei nº 14.133, de 2021, assegura ao licitante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(art. 63, §3º, da Lei nº 14.133, de 2021).</w:t>
      </w:r>
    </w:p>
    <w:p w14:paraId="255483D9" w14:textId="5034160D"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A previsão de vistoria deve ser adotada de forma motivada nos autos do respectivo procedimento administrativo, já que aumenta os custos transacionais dos interessados, devendo, sempre que possível, ser substituída pela apresentação de fotografias, plantas, desenhos técnicos e congêneres relativos ao local de execução do serviço.</w:t>
      </w:r>
    </w:p>
    <w:p w14:paraId="05A13440" w14:textId="2F066AEF"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Nesse contexto, uma vez facultada a realização da vistoria prévia neste Termo de Referência, os interessados terão três opções para cumprir o requisito de habilitação correspondente, conforme §§2º e 3º do art. 63, da Lei nº 14.133, de 2021, a saber:</w:t>
      </w:r>
    </w:p>
    <w:p w14:paraId="244AC300" w14:textId="13E0485F"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lastRenderedPageBreak/>
        <w:t xml:space="preserve">a) realizar a vistoria e atestar que conhece o local e as condições da realização da obra ou serviço; </w:t>
      </w:r>
    </w:p>
    <w:p w14:paraId="5631E295" w14:textId="4F57FBBA"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 xml:space="preserve">b) atestar que conhece o local e as condições da realização da obra ou serviço; </w:t>
      </w:r>
    </w:p>
    <w:p w14:paraId="5CBFBFA1" w14:textId="4659A854"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 xml:space="preserve">c) declarar formalmente, por meio do respectivo responsável técnico, que possui conhecimento pleno das condições e peculiaridades da contratação. </w:t>
      </w:r>
    </w:p>
    <w:p w14:paraId="7013F47C" w14:textId="0A22ECDB"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A hipótese “a” dispensa maiores comentários, a não ser o de que é o próprio licitante que atesta conhecer o local e as condições, e não a Administração que tem o ônus de emitir o atestado de vistoria, como se passa no âmbito da Lei nº 8.666, de 1993.</w:t>
      </w:r>
    </w:p>
    <w:p w14:paraId="1DFB4879" w14:textId="565661B5"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B6D066C" w14:textId="71795444"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42C27E2D" w14:textId="798682C1" w:rsidR="1AC8D78F" w:rsidRDefault="1AC8D78F" w:rsidP="379440EB">
      <w:pPr>
        <w:pStyle w:val="Citao"/>
        <w:pBdr>
          <w:top w:val="single" w:sz="8" w:space="1" w:color="1F497D"/>
          <w:left w:val="single" w:sz="8" w:space="4" w:color="1F497D"/>
          <w:bottom w:val="single" w:sz="8" w:space="0" w:color="1F497D"/>
          <w:right w:val="single" w:sz="8" w:space="4" w:color="1F497D"/>
        </w:pBdr>
        <w:shd w:val="clear" w:color="auto" w:fill="D9D9D9" w:themeFill="background1" w:themeFillShade="D9"/>
        <w:spacing w:before="120" w:after="120"/>
        <w:jc w:val="both"/>
        <w:rPr>
          <w:rFonts w:ascii="Times New Roman" w:hAnsi="Times New Roman" w:cs="Times New Roman"/>
          <w:color w:val="000000" w:themeColor="text1"/>
          <w:sz w:val="24"/>
        </w:rPr>
      </w:pPr>
      <w:r w:rsidRPr="379440EB">
        <w:rPr>
          <w:rFonts w:ascii="Times New Roman" w:hAnsi="Times New Roman" w:cs="Times New Roman"/>
          <w:i w:val="0"/>
          <w:iCs w:val="0"/>
          <w:color w:val="000000" w:themeColor="text1"/>
          <w:sz w:val="24"/>
        </w:rPr>
        <w:t>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w:t>
      </w:r>
    </w:p>
    <w:p w14:paraId="5FC21E89" w14:textId="046AE59B" w:rsidR="379440EB" w:rsidRDefault="379440EB" w:rsidP="379440EB">
      <w:pPr>
        <w:spacing w:line="360" w:lineRule="auto"/>
        <w:ind w:right="120"/>
        <w:jc w:val="both"/>
        <w:rPr>
          <w:rFonts w:ascii="Calibri" w:eastAsia="Calibri" w:hAnsi="Calibri" w:cs="Calibri"/>
          <w:color w:val="FF0000"/>
          <w:sz w:val="24"/>
        </w:rPr>
      </w:pPr>
    </w:p>
    <w:p w14:paraId="741EB827" w14:textId="5E69D66C" w:rsidR="1AC8D78F" w:rsidRDefault="1AC8D78F" w:rsidP="379440EB">
      <w:pPr>
        <w:rPr>
          <w:color w:val="FF0000"/>
        </w:rPr>
      </w:pPr>
      <w:r w:rsidRPr="379440EB">
        <w:rPr>
          <w:color w:val="FF0000"/>
        </w:rPr>
        <w:t>EXEMPLO:</w:t>
      </w:r>
    </w:p>
    <w:p w14:paraId="1E180E82" w14:textId="7A695B4F" w:rsidR="379440EB" w:rsidRDefault="379440EB" w:rsidP="379440EB">
      <w:pPr>
        <w:rPr>
          <w:color w:val="FF0000"/>
        </w:rPr>
      </w:pPr>
    </w:p>
    <w:p w14:paraId="18A7BCC3" w14:textId="6FC1E12E" w:rsidR="000851FC" w:rsidRPr="0067211F" w:rsidRDefault="365766F5" w:rsidP="379440EB">
      <w:pPr>
        <w:pStyle w:val="Ttulo2"/>
        <w:rPr>
          <w:color w:val="FF0000"/>
        </w:rPr>
      </w:pPr>
      <w:r w:rsidRPr="379440EB">
        <w:rPr>
          <w:color w:val="FF0000"/>
        </w:rPr>
        <w:t xml:space="preserve">A </w:t>
      </w:r>
      <w:r w:rsidR="7EA09A56" w:rsidRPr="379440EB">
        <w:rPr>
          <w:color w:val="FF0000"/>
        </w:rPr>
        <w:t>contratação deverá observar os seguintes requisitos</w:t>
      </w:r>
      <w:r w:rsidR="02E6131B" w:rsidRPr="379440EB">
        <w:rPr>
          <w:color w:val="FF0000"/>
        </w:rPr>
        <w:t>:</w:t>
      </w:r>
    </w:p>
    <w:p w14:paraId="6416EDBA" w14:textId="57C22F4B" w:rsidR="0CD0A50E" w:rsidRDefault="0CD0A50E" w:rsidP="379440EB">
      <w:pPr>
        <w:pStyle w:val="Ttulo3"/>
        <w:rPr>
          <w:color w:val="FF0000"/>
        </w:rPr>
      </w:pPr>
      <w:r w:rsidRPr="379440EB">
        <w:rPr>
          <w:color w:val="FF0000"/>
        </w:rPr>
        <w:t>Subcontratação:</w:t>
      </w:r>
      <w:r>
        <w:tab/>
      </w:r>
    </w:p>
    <w:p w14:paraId="3144336C" w14:textId="72AB9A41" w:rsidR="0CD0A50E" w:rsidRDefault="0CD0A50E" w:rsidP="379440EB">
      <w:pPr>
        <w:pStyle w:val="Ttulo4"/>
        <w:numPr>
          <w:ilvl w:val="0"/>
          <w:numId w:val="0"/>
        </w:numPr>
        <w:rPr>
          <w:rFonts w:ascii="Times New Roman" w:eastAsia="Times New Roman" w:hAnsi="Times New Roman" w:cs="Times New Roman"/>
          <w:color w:val="FF0000"/>
        </w:rPr>
      </w:pPr>
      <w:r w:rsidRPr="379440EB">
        <w:rPr>
          <w:color w:val="FF0000"/>
        </w:rPr>
        <w:t>Não é admitida a subcontratação do objeto contratual.</w:t>
      </w:r>
    </w:p>
    <w:p w14:paraId="76013457" w14:textId="039A05DC" w:rsidR="000851FC" w:rsidRPr="0067211F" w:rsidRDefault="40FCF7EC" w:rsidP="379440EB">
      <w:pPr>
        <w:pStyle w:val="Ttulo3"/>
        <w:rPr>
          <w:color w:val="FF0000"/>
        </w:rPr>
      </w:pPr>
      <w:r w:rsidRPr="379440EB">
        <w:rPr>
          <w:color w:val="FF0000"/>
        </w:rPr>
        <w:t>Garantia da contratação:</w:t>
      </w:r>
    </w:p>
    <w:p w14:paraId="7B7D2A69" w14:textId="36FC88B0" w:rsidR="40FCF7EC" w:rsidRDefault="40FCF7EC" w:rsidP="379440EB">
      <w:pPr>
        <w:pStyle w:val="Ttulo4"/>
        <w:numPr>
          <w:ilvl w:val="0"/>
          <w:numId w:val="0"/>
        </w:numPr>
        <w:rPr>
          <w:rFonts w:ascii="Times New Roman" w:eastAsia="Times New Roman" w:hAnsi="Times New Roman" w:cs="Times New Roman"/>
          <w:color w:val="FF0000"/>
        </w:rPr>
      </w:pPr>
      <w:r w:rsidRPr="379440EB">
        <w:rPr>
          <w:color w:val="FF0000"/>
        </w:rPr>
        <w:t>Não haverá exigência da garantia da contratação</w:t>
      </w:r>
      <w:r w:rsidR="411D4114" w:rsidRPr="379440EB">
        <w:rPr>
          <w:color w:val="FF0000"/>
        </w:rPr>
        <w:t>.</w:t>
      </w:r>
    </w:p>
    <w:p w14:paraId="232D5333" w14:textId="7D4BB9FA" w:rsidR="3496C6B5" w:rsidRDefault="3496C6B5" w:rsidP="379440EB">
      <w:pPr>
        <w:pStyle w:val="Ttulo4"/>
        <w:numPr>
          <w:ilvl w:val="0"/>
          <w:numId w:val="0"/>
        </w:numPr>
        <w:rPr>
          <w:rFonts w:ascii="Times New Roman" w:eastAsia="Times New Roman" w:hAnsi="Times New Roman" w:cs="Times New Roman"/>
          <w:color w:val="FF0000"/>
        </w:rPr>
      </w:pPr>
      <w:r w:rsidRPr="379440EB">
        <w:rPr>
          <w:rFonts w:ascii="Times New Roman" w:eastAsia="Times New Roman" w:hAnsi="Times New Roman" w:cs="Times New Roman"/>
          <w:color w:val="FF0000"/>
        </w:rPr>
        <w:t>Vistoria:</w:t>
      </w:r>
    </w:p>
    <w:p w14:paraId="7ACE9EFF" w14:textId="230FBB20" w:rsidR="3496C6B5" w:rsidRDefault="3496C6B5" w:rsidP="379440EB">
      <w:pPr>
        <w:pStyle w:val="Ttulo4"/>
        <w:numPr>
          <w:ilvl w:val="0"/>
          <w:numId w:val="0"/>
        </w:numPr>
        <w:rPr>
          <w:rFonts w:ascii="Times New Roman" w:eastAsia="Times New Roman" w:hAnsi="Times New Roman" w:cs="Times New Roman"/>
          <w:color w:val="FF0000"/>
        </w:rPr>
      </w:pPr>
      <w:r w:rsidRPr="379440EB">
        <w:rPr>
          <w:rFonts w:ascii="Times New Roman" w:eastAsia="Times New Roman" w:hAnsi="Times New Roman" w:cs="Times New Roman"/>
          <w:color w:val="FF0000"/>
        </w:rPr>
        <w:t>Não há necessidade de realização de avaliação prévia do local de execução dos serviços.</w:t>
      </w:r>
    </w:p>
    <w:p w14:paraId="7A9060B0" w14:textId="0E951C8D" w:rsidR="379440EB" w:rsidRDefault="379440EB" w:rsidP="379440EB"/>
    <w:p w14:paraId="226D981B" w14:textId="68215427" w:rsidR="00E437AE" w:rsidRDefault="1E749A57" w:rsidP="379440EB">
      <w:pPr>
        <w:pStyle w:val="Ttulo3"/>
        <w:rPr>
          <w:color w:val="FF0000"/>
        </w:rPr>
      </w:pPr>
      <w:r w:rsidRPr="379440EB">
        <w:rPr>
          <w:color w:val="FF0000"/>
        </w:rPr>
        <w:lastRenderedPageBreak/>
        <w:t>Sigilo e Normas de Segurança:</w:t>
      </w:r>
    </w:p>
    <w:p w14:paraId="202BE24F" w14:textId="49C9CAC1" w:rsidR="000851FC" w:rsidRPr="0067211F" w:rsidRDefault="40FCF7EC" w:rsidP="379440EB">
      <w:pPr>
        <w:pStyle w:val="Ttulo4"/>
        <w:numPr>
          <w:ilvl w:val="0"/>
          <w:numId w:val="0"/>
        </w:numPr>
        <w:rPr>
          <w:color w:val="FF0000"/>
        </w:rPr>
      </w:pPr>
      <w:r w:rsidRPr="379440EB">
        <w:rPr>
          <w:color w:val="FF0000"/>
        </w:rPr>
        <w:t xml:space="preserve">Todas as informações obtidas </w:t>
      </w:r>
      <w:r w:rsidR="36E373E0" w:rsidRPr="379440EB">
        <w:rPr>
          <w:color w:val="FF0000"/>
        </w:rPr>
        <w:t xml:space="preserve">pelo </w:t>
      </w:r>
      <w:r w:rsidR="6E94A293" w:rsidRPr="379440EB">
        <w:rPr>
          <w:color w:val="FF0000"/>
        </w:rPr>
        <w:t>contratado e sua equipe</w:t>
      </w:r>
      <w:r w:rsidRPr="379440EB">
        <w:rPr>
          <w:color w:val="FF0000"/>
        </w:rPr>
        <w:t xml:space="preserve"> durante o trabalho no contrato serão tratadas como sigilosas, sendo vedada qualquer reprodução, utilização ou divulgação a terceiros, devendo seus representantes</w:t>
      </w:r>
      <w:r w:rsidR="3BDE0805" w:rsidRPr="379440EB">
        <w:rPr>
          <w:color w:val="FF0000"/>
        </w:rPr>
        <w:t xml:space="preserve"> e</w:t>
      </w:r>
      <w:r w:rsidRPr="379440EB">
        <w:rPr>
          <w:color w:val="FF0000"/>
        </w:rPr>
        <w:t xml:space="preserve"> empregados </w:t>
      </w:r>
      <w:proofErr w:type="gramStart"/>
      <w:r w:rsidRPr="379440EB">
        <w:rPr>
          <w:color w:val="FF0000"/>
        </w:rPr>
        <w:t>zelar</w:t>
      </w:r>
      <w:proofErr w:type="gramEnd"/>
      <w:r w:rsidRPr="379440EB">
        <w:rPr>
          <w:color w:val="FF0000"/>
        </w:rPr>
        <w:t xml:space="preserve"> pela manutenção do sigilo absoluto de dados, informações, documentos e especificações técnicas que tenham conhecimento em razão dos serviços realizados. Mesmo após o término da vigência contratual, </w:t>
      </w:r>
      <w:r w:rsidR="36E373E0" w:rsidRPr="379440EB">
        <w:rPr>
          <w:color w:val="FF0000"/>
        </w:rPr>
        <w:t xml:space="preserve">o consultor </w:t>
      </w:r>
      <w:r w:rsidRPr="379440EB">
        <w:rPr>
          <w:color w:val="FF0000"/>
        </w:rPr>
        <w:t xml:space="preserve">obriga-se a manter sigilo sobre dados e informações disponibilizados ou conhecidos em decorrência do trabalho no contrato, tratando-os como matéria sigilosa de forma permanente. </w:t>
      </w:r>
    </w:p>
    <w:p w14:paraId="4E95B329" w14:textId="3D437F62" w:rsidR="000851FC" w:rsidRPr="0067211F" w:rsidRDefault="1E749A57" w:rsidP="379440EB">
      <w:pPr>
        <w:pStyle w:val="Ttulo4"/>
        <w:numPr>
          <w:ilvl w:val="0"/>
          <w:numId w:val="0"/>
        </w:numPr>
        <w:rPr>
          <w:color w:val="FF0000"/>
        </w:rPr>
      </w:pPr>
      <w:r w:rsidRPr="379440EB">
        <w:rPr>
          <w:color w:val="FF0000"/>
        </w:rPr>
        <w:t>O t</w:t>
      </w:r>
      <w:r w:rsidR="40FCF7EC" w:rsidRPr="379440EB">
        <w:rPr>
          <w:color w:val="FF0000"/>
        </w:rPr>
        <w:t xml:space="preserve">ermo de Compromisso, contendo declaração de manutenção de sigilo e respeito às normas de segurança vigentes na SEFAZ/AL, </w:t>
      </w:r>
      <w:r w:rsidR="36E373E0" w:rsidRPr="379440EB">
        <w:rPr>
          <w:color w:val="FF0000"/>
        </w:rPr>
        <w:t xml:space="preserve">e o Termo de ciência deverão </w:t>
      </w:r>
      <w:r w:rsidR="40FCF7EC" w:rsidRPr="379440EB">
        <w:rPr>
          <w:color w:val="FF0000"/>
        </w:rPr>
        <w:t>ser assinado</w:t>
      </w:r>
      <w:r w:rsidR="36E373E0" w:rsidRPr="379440EB">
        <w:rPr>
          <w:color w:val="FF0000"/>
        </w:rPr>
        <w:t>s</w:t>
      </w:r>
      <w:r w:rsidR="40FCF7EC" w:rsidRPr="379440EB">
        <w:rPr>
          <w:color w:val="FF0000"/>
        </w:rPr>
        <w:t xml:space="preserve"> </w:t>
      </w:r>
      <w:r w:rsidR="6E94A293" w:rsidRPr="379440EB">
        <w:rPr>
          <w:color w:val="FF0000"/>
        </w:rPr>
        <w:t>individualmente por cada membro da equipe que tiver contato com documentos da contratante.</w:t>
      </w:r>
    </w:p>
    <w:p w14:paraId="60070A27" w14:textId="75A6E72F" w:rsidR="000851FC" w:rsidRPr="0067211F" w:rsidRDefault="40FCF7EC" w:rsidP="379440EB">
      <w:pPr>
        <w:pStyle w:val="Ttulo4"/>
        <w:numPr>
          <w:ilvl w:val="0"/>
          <w:numId w:val="0"/>
        </w:numPr>
        <w:rPr>
          <w:color w:val="FF0000"/>
        </w:rPr>
      </w:pPr>
      <w:r w:rsidRPr="379440EB">
        <w:rPr>
          <w:color w:val="FF0000"/>
        </w:rPr>
        <w:t xml:space="preserve">Todas as informações, imagens e documentos manuseados e utilizados são de propriedade da SEFAZ/AL, não podendo ser repassadas sem expressa autorização da SEFAZ/AL. </w:t>
      </w:r>
    </w:p>
    <w:p w14:paraId="48124108" w14:textId="2A1D8C04" w:rsidR="000851FC" w:rsidRPr="0067211F" w:rsidRDefault="36E373E0" w:rsidP="379440EB">
      <w:pPr>
        <w:pStyle w:val="Ttulo4"/>
        <w:numPr>
          <w:ilvl w:val="0"/>
          <w:numId w:val="0"/>
        </w:numPr>
        <w:rPr>
          <w:color w:val="FF0000"/>
        </w:rPr>
      </w:pPr>
      <w:r w:rsidRPr="379440EB">
        <w:rPr>
          <w:color w:val="FF0000"/>
        </w:rPr>
        <w:t xml:space="preserve">Tanto o </w:t>
      </w:r>
      <w:r w:rsidR="6E94A293" w:rsidRPr="379440EB">
        <w:rPr>
          <w:color w:val="FF0000"/>
        </w:rPr>
        <w:t>contratado</w:t>
      </w:r>
      <w:r w:rsidR="40FCF7EC" w:rsidRPr="379440EB">
        <w:rPr>
          <w:color w:val="FF0000"/>
        </w:rPr>
        <w:t xml:space="preserve"> como a SEFAZ/AL darão ciência imediata, à contraparte, por escrito, sobre qualquer anormalidade que verificar durante os trabalhos no âmbito do contrato. </w:t>
      </w:r>
    </w:p>
    <w:p w14:paraId="7F55B43B" w14:textId="26016F39" w:rsidR="000851FC" w:rsidRPr="0067211F" w:rsidRDefault="36E373E0" w:rsidP="379440EB">
      <w:pPr>
        <w:pStyle w:val="Ttulo4"/>
        <w:numPr>
          <w:ilvl w:val="0"/>
          <w:numId w:val="0"/>
        </w:numPr>
        <w:rPr>
          <w:color w:val="FF0000"/>
        </w:rPr>
      </w:pPr>
      <w:r w:rsidRPr="379440EB">
        <w:rPr>
          <w:color w:val="FF0000"/>
        </w:rPr>
        <w:t xml:space="preserve">O </w:t>
      </w:r>
      <w:r w:rsidR="6E94A293" w:rsidRPr="379440EB">
        <w:rPr>
          <w:color w:val="FF0000"/>
        </w:rPr>
        <w:t>contratado</w:t>
      </w:r>
      <w:r w:rsidR="40FCF7EC" w:rsidRPr="379440EB">
        <w:rPr>
          <w:color w:val="FF0000"/>
        </w:rPr>
        <w:t xml:space="preserve"> deverá respeitar os regulamentos de disciplina e segurança internos do Estado de Alagoas. Por questões de segurança, </w:t>
      </w:r>
      <w:r w:rsidRPr="379440EB">
        <w:rPr>
          <w:color w:val="FF0000"/>
        </w:rPr>
        <w:t>fica ainda</w:t>
      </w:r>
      <w:r w:rsidR="40FCF7EC" w:rsidRPr="379440EB">
        <w:rPr>
          <w:color w:val="FF0000"/>
        </w:rPr>
        <w:t xml:space="preserve"> obrigad</w:t>
      </w:r>
      <w:r w:rsidRPr="379440EB">
        <w:rPr>
          <w:color w:val="FF0000"/>
        </w:rPr>
        <w:t>o</w:t>
      </w:r>
      <w:r w:rsidR="40FCF7EC" w:rsidRPr="379440EB">
        <w:rPr>
          <w:color w:val="FF0000"/>
        </w:rPr>
        <w:t xml:space="preserve"> a apresentar todas e quaisquer informações e documentações solicitadas pela SEFAZ/AL, referentes aos profissionais indicados para a prestação dos serviços. </w:t>
      </w:r>
    </w:p>
    <w:p w14:paraId="15F043F5" w14:textId="6AA89508" w:rsidR="000851FC" w:rsidRPr="0067211F" w:rsidRDefault="36E373E0" w:rsidP="379440EB">
      <w:pPr>
        <w:pStyle w:val="Ttulo4"/>
        <w:numPr>
          <w:ilvl w:val="0"/>
          <w:numId w:val="0"/>
        </w:numPr>
        <w:rPr>
          <w:color w:val="FF0000"/>
        </w:rPr>
      </w:pPr>
      <w:r w:rsidRPr="379440EB">
        <w:rPr>
          <w:color w:val="FF0000"/>
        </w:rPr>
        <w:t xml:space="preserve">O </w:t>
      </w:r>
      <w:r w:rsidR="6E94A293" w:rsidRPr="379440EB">
        <w:rPr>
          <w:color w:val="FF0000"/>
        </w:rPr>
        <w:t>contratado</w:t>
      </w:r>
      <w:r w:rsidRPr="379440EB">
        <w:rPr>
          <w:color w:val="FF0000"/>
        </w:rPr>
        <w:t xml:space="preserve"> </w:t>
      </w:r>
      <w:r w:rsidR="40FCF7EC" w:rsidRPr="379440EB">
        <w:rPr>
          <w:color w:val="FF0000"/>
        </w:rPr>
        <w:t>dever</w:t>
      </w:r>
      <w:r w:rsidRPr="379440EB">
        <w:rPr>
          <w:color w:val="FF0000"/>
        </w:rPr>
        <w:t>á</w:t>
      </w:r>
      <w:r w:rsidR="40FCF7EC" w:rsidRPr="379440EB">
        <w:rPr>
          <w:color w:val="FF0000"/>
        </w:rPr>
        <w:t xml:space="preserve"> observar, rigorosamente, todas as normas e procedimentos de segurança implementados no ambiente de Tecnologia da Informação da SEFAZ/AL. </w:t>
      </w:r>
    </w:p>
    <w:p w14:paraId="3D6BBFAF" w14:textId="74880EEE" w:rsidR="000851FC" w:rsidRPr="0067211F" w:rsidRDefault="36E373E0" w:rsidP="379440EB">
      <w:pPr>
        <w:pStyle w:val="Ttulo4"/>
        <w:numPr>
          <w:ilvl w:val="0"/>
          <w:numId w:val="0"/>
        </w:numPr>
        <w:rPr>
          <w:color w:val="FF0000"/>
        </w:rPr>
      </w:pPr>
      <w:r w:rsidRPr="379440EB">
        <w:rPr>
          <w:color w:val="FF0000"/>
        </w:rPr>
        <w:t xml:space="preserve">O </w:t>
      </w:r>
      <w:r w:rsidR="6E94A293" w:rsidRPr="379440EB">
        <w:rPr>
          <w:color w:val="FF0000"/>
        </w:rPr>
        <w:t>contratado</w:t>
      </w:r>
      <w:r w:rsidR="40FCF7EC" w:rsidRPr="379440EB">
        <w:rPr>
          <w:color w:val="FF0000"/>
        </w:rPr>
        <w:t xml:space="preserve"> deverá estar ciente de que a estrutura computacional da SEFAZ/AL não poderá ser utilizada para fins particulares. </w:t>
      </w:r>
    </w:p>
    <w:p w14:paraId="25A99623" w14:textId="3CB69D9E" w:rsidR="00D70204" w:rsidRPr="0067211F" w:rsidRDefault="00D70204" w:rsidP="00E437AE">
      <w:pPr>
        <w:pStyle w:val="Ttulo1"/>
      </w:pPr>
      <w:r>
        <w:t>MODELO DE EXECUÇÃO DO OBJETO</w:t>
      </w:r>
      <w:r w:rsidR="0096175E">
        <w:t xml:space="preserve"> </w:t>
      </w:r>
    </w:p>
    <w:p w14:paraId="587FEFDC" w14:textId="1361C503" w:rsidR="379440EB" w:rsidRDefault="379440EB" w:rsidP="379440EB">
      <w:pPr>
        <w:rPr>
          <w:color w:val="FF0000"/>
        </w:rPr>
      </w:pPr>
    </w:p>
    <w:p w14:paraId="1872C7AE" w14:textId="74643843" w:rsidR="608C885B" w:rsidRDefault="608C885B" w:rsidP="379440EB">
      <w:pPr>
        <w:pStyle w:val="Ttulo4"/>
        <w:numPr>
          <w:ilvl w:val="0"/>
          <w:numId w:val="0"/>
        </w:numPr>
        <w:spacing w:before="319" w:after="319"/>
        <w:rPr>
          <w:rFonts w:ascii="Arial" w:eastAsia="Arial" w:hAnsi="Arial" w:cs="Arial"/>
          <w:b/>
          <w:bCs/>
          <w:color w:val="FF0000"/>
        </w:rPr>
      </w:pPr>
      <w:r w:rsidRPr="379440EB">
        <w:rPr>
          <w:rFonts w:ascii="Arial" w:eastAsia="Arial" w:hAnsi="Arial" w:cs="Arial"/>
          <w:b/>
          <w:bCs/>
          <w:color w:val="FF0000"/>
        </w:rPr>
        <w:t>Introdução</w:t>
      </w:r>
    </w:p>
    <w:p w14:paraId="50F5C4B0" w14:textId="6994DD37" w:rsidR="608C885B" w:rsidRDefault="608C885B" w:rsidP="379440EB">
      <w:pPr>
        <w:pStyle w:val="PargrafodaLista"/>
        <w:numPr>
          <w:ilvl w:val="0"/>
          <w:numId w:val="7"/>
        </w:numPr>
        <w:rPr>
          <w:rFonts w:eastAsia="Arial" w:cs="Arial"/>
          <w:color w:val="FF0000"/>
          <w:szCs w:val="20"/>
        </w:rPr>
      </w:pPr>
      <w:r w:rsidRPr="379440EB">
        <w:rPr>
          <w:rFonts w:eastAsia="Arial" w:cs="Arial"/>
          <w:color w:val="FF0000"/>
          <w:szCs w:val="20"/>
        </w:rPr>
        <w:t>Apresente o objetivo do modelo de execução, destacando sua importância para a realização do contrato.</w:t>
      </w:r>
    </w:p>
    <w:p w14:paraId="3F1092CC" w14:textId="39416E24" w:rsidR="608C885B" w:rsidRDefault="608C885B" w:rsidP="379440EB">
      <w:pPr>
        <w:spacing w:before="240" w:after="240"/>
        <w:rPr>
          <w:rFonts w:eastAsia="Arial" w:cs="Arial"/>
          <w:b/>
          <w:bCs/>
          <w:color w:val="FF0000"/>
          <w:szCs w:val="20"/>
        </w:rPr>
      </w:pPr>
      <w:r w:rsidRPr="379440EB">
        <w:rPr>
          <w:rFonts w:eastAsia="Arial" w:cs="Arial"/>
          <w:b/>
          <w:bCs/>
          <w:color w:val="FF0000"/>
          <w:szCs w:val="20"/>
        </w:rPr>
        <w:t>Exemplo:</w:t>
      </w:r>
    </w:p>
    <w:p w14:paraId="169F4703" w14:textId="2C242EF4" w:rsidR="608C885B" w:rsidRDefault="608C885B" w:rsidP="379440EB">
      <w:pPr>
        <w:spacing w:before="240" w:after="240"/>
        <w:rPr>
          <w:rFonts w:eastAsia="Arial" w:cs="Arial"/>
          <w:color w:val="FF0000"/>
          <w:szCs w:val="20"/>
        </w:rPr>
      </w:pPr>
      <w:r w:rsidRPr="379440EB">
        <w:rPr>
          <w:rFonts w:eastAsia="Arial" w:cs="Arial"/>
          <w:color w:val="FF0000"/>
          <w:szCs w:val="20"/>
        </w:rPr>
        <w:t>"O modelo de execução do objeto tem como objetivo estabelecer as diretrizes para a operacionalização dos serviços de consultoria e desenvolvimento de sistemas tributários, garantindo alinhamento às metas do Programa PROFISCO II."</w:t>
      </w:r>
    </w:p>
    <w:p w14:paraId="08EB12FB" w14:textId="12346EBA" w:rsidR="379440EB" w:rsidRDefault="379440EB" w:rsidP="379440EB">
      <w:pPr>
        <w:spacing w:before="240" w:after="240"/>
        <w:rPr>
          <w:rFonts w:eastAsia="Arial" w:cs="Arial"/>
          <w:color w:val="FF0000"/>
          <w:szCs w:val="20"/>
        </w:rPr>
      </w:pPr>
    </w:p>
    <w:p w14:paraId="4AF274A9" w14:textId="036F329F" w:rsidR="133A8934" w:rsidRDefault="133A8934" w:rsidP="379440EB">
      <w:pPr>
        <w:pStyle w:val="Ttulo4"/>
        <w:numPr>
          <w:ilvl w:val="0"/>
          <w:numId w:val="0"/>
        </w:numPr>
        <w:spacing w:before="319" w:after="319"/>
        <w:rPr>
          <w:rFonts w:ascii="Arial" w:eastAsia="Arial" w:hAnsi="Arial" w:cs="Arial"/>
          <w:b/>
          <w:bCs/>
          <w:color w:val="FF0000"/>
        </w:rPr>
      </w:pPr>
      <w:r w:rsidRPr="379440EB">
        <w:rPr>
          <w:rFonts w:ascii="Arial" w:eastAsia="Arial" w:hAnsi="Arial" w:cs="Arial"/>
          <w:b/>
          <w:bCs/>
          <w:color w:val="FF0000"/>
        </w:rPr>
        <w:t>Etapas de Execução</w:t>
      </w:r>
    </w:p>
    <w:p w14:paraId="241864AB" w14:textId="695E5754" w:rsidR="133A8934" w:rsidRDefault="133A8934" w:rsidP="379440EB">
      <w:pPr>
        <w:pStyle w:val="PargrafodaLista"/>
        <w:numPr>
          <w:ilvl w:val="0"/>
          <w:numId w:val="5"/>
        </w:numPr>
        <w:rPr>
          <w:rFonts w:eastAsia="Arial" w:cs="Arial"/>
          <w:color w:val="FF0000"/>
          <w:szCs w:val="20"/>
        </w:rPr>
      </w:pPr>
      <w:r w:rsidRPr="379440EB">
        <w:rPr>
          <w:rFonts w:eastAsia="Arial" w:cs="Arial"/>
          <w:color w:val="FF0000"/>
          <w:szCs w:val="20"/>
        </w:rPr>
        <w:lastRenderedPageBreak/>
        <w:t>Divida a execução do objeto em etapas claras e sequenciais, detalhando as atividades a serem realizadas em cada fase.</w:t>
      </w:r>
    </w:p>
    <w:p w14:paraId="5C84E789" w14:textId="5E39BF5A" w:rsidR="133A8934" w:rsidRDefault="133A8934" w:rsidP="379440EB">
      <w:pPr>
        <w:spacing w:before="240" w:after="240"/>
        <w:rPr>
          <w:rFonts w:eastAsia="Arial" w:cs="Arial"/>
          <w:b/>
          <w:bCs/>
          <w:color w:val="FF0000"/>
          <w:szCs w:val="20"/>
        </w:rPr>
      </w:pPr>
      <w:r w:rsidRPr="379440EB">
        <w:rPr>
          <w:rFonts w:eastAsia="Arial" w:cs="Arial"/>
          <w:b/>
          <w:bCs/>
          <w:color w:val="FF0000"/>
          <w:szCs w:val="20"/>
        </w:rPr>
        <w:t>Exemplo:</w:t>
      </w:r>
    </w:p>
    <w:p w14:paraId="49F07DB8" w14:textId="4E2EAD85" w:rsidR="133A8934" w:rsidRDefault="133A8934" w:rsidP="379440EB">
      <w:pPr>
        <w:pStyle w:val="PargrafodaLista"/>
        <w:numPr>
          <w:ilvl w:val="0"/>
          <w:numId w:val="4"/>
        </w:numPr>
        <w:spacing w:before="240" w:after="240"/>
        <w:rPr>
          <w:rFonts w:eastAsia="Arial" w:cs="Arial"/>
          <w:b/>
          <w:bCs/>
          <w:color w:val="FF0000"/>
          <w:szCs w:val="20"/>
        </w:rPr>
      </w:pPr>
      <w:r w:rsidRPr="379440EB">
        <w:rPr>
          <w:rFonts w:eastAsia="Arial" w:cs="Arial"/>
          <w:b/>
          <w:bCs/>
          <w:color w:val="FF0000"/>
          <w:szCs w:val="20"/>
        </w:rPr>
        <w:t>Levantamento de Requisitos:</w:t>
      </w:r>
    </w:p>
    <w:p w14:paraId="086AA4EF" w14:textId="5EE9238D"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Reuniões com as partes interessadas para coletar requisitos técnicos e funcionais.</w:t>
      </w:r>
    </w:p>
    <w:p w14:paraId="64FB9140" w14:textId="5A218360"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Análise da infraestrutura existente e identificação de pontos de integração.</w:t>
      </w:r>
    </w:p>
    <w:p w14:paraId="5EC55596" w14:textId="6E24E6A0" w:rsidR="133A8934" w:rsidRDefault="133A8934" w:rsidP="379440EB">
      <w:pPr>
        <w:pStyle w:val="PargrafodaLista"/>
        <w:numPr>
          <w:ilvl w:val="0"/>
          <w:numId w:val="4"/>
        </w:numPr>
        <w:spacing w:before="240" w:after="240"/>
        <w:rPr>
          <w:rFonts w:eastAsia="Arial" w:cs="Arial"/>
          <w:b/>
          <w:bCs/>
          <w:color w:val="FF0000"/>
          <w:szCs w:val="20"/>
        </w:rPr>
      </w:pPr>
      <w:r w:rsidRPr="379440EB">
        <w:rPr>
          <w:rFonts w:eastAsia="Arial" w:cs="Arial"/>
          <w:b/>
          <w:bCs/>
          <w:color w:val="FF0000"/>
          <w:szCs w:val="20"/>
        </w:rPr>
        <w:t>Planejamento Detalhado:</w:t>
      </w:r>
    </w:p>
    <w:p w14:paraId="42D18FA5" w14:textId="65ACA769"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Elaboração de cronograma e plano de trabalho.</w:t>
      </w:r>
    </w:p>
    <w:p w14:paraId="39EA5E08" w14:textId="2CCDCF4F"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Definição de entregas e critérios de aprovação.</w:t>
      </w:r>
    </w:p>
    <w:p w14:paraId="2BE88B07" w14:textId="1730608E" w:rsidR="133A8934" w:rsidRDefault="133A8934" w:rsidP="379440EB">
      <w:pPr>
        <w:pStyle w:val="PargrafodaLista"/>
        <w:numPr>
          <w:ilvl w:val="0"/>
          <w:numId w:val="4"/>
        </w:numPr>
        <w:spacing w:before="240" w:after="240"/>
        <w:rPr>
          <w:rFonts w:eastAsia="Arial" w:cs="Arial"/>
          <w:b/>
          <w:bCs/>
          <w:color w:val="FF0000"/>
          <w:szCs w:val="20"/>
        </w:rPr>
      </w:pPr>
      <w:r w:rsidRPr="379440EB">
        <w:rPr>
          <w:rFonts w:eastAsia="Arial" w:cs="Arial"/>
          <w:b/>
          <w:bCs/>
          <w:color w:val="FF0000"/>
          <w:szCs w:val="20"/>
        </w:rPr>
        <w:t>Desenvolvimento:</w:t>
      </w:r>
    </w:p>
    <w:p w14:paraId="75C712F5" w14:textId="55F49D5B"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Codificação dos sistemas de acordo com os requisitos.</w:t>
      </w:r>
    </w:p>
    <w:p w14:paraId="3E51DE5C" w14:textId="79554021"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Testes de funcionalidade e desempenho em ambiente controlado.</w:t>
      </w:r>
    </w:p>
    <w:p w14:paraId="05D49036" w14:textId="58B42016" w:rsidR="133A8934" w:rsidRDefault="133A8934" w:rsidP="379440EB">
      <w:pPr>
        <w:pStyle w:val="PargrafodaLista"/>
        <w:numPr>
          <w:ilvl w:val="0"/>
          <w:numId w:val="4"/>
        </w:numPr>
        <w:spacing w:before="240" w:after="240"/>
        <w:rPr>
          <w:rFonts w:eastAsia="Arial" w:cs="Arial"/>
          <w:b/>
          <w:bCs/>
          <w:color w:val="FF0000"/>
          <w:szCs w:val="20"/>
        </w:rPr>
      </w:pPr>
      <w:r w:rsidRPr="379440EB">
        <w:rPr>
          <w:rFonts w:eastAsia="Arial" w:cs="Arial"/>
          <w:b/>
          <w:bCs/>
          <w:color w:val="FF0000"/>
          <w:szCs w:val="20"/>
        </w:rPr>
        <w:t>Implantação:</w:t>
      </w:r>
    </w:p>
    <w:p w14:paraId="559B8310" w14:textId="0F6CECA2"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Instalação e configuração dos sistemas no ambiente de produção.</w:t>
      </w:r>
    </w:p>
    <w:p w14:paraId="3274BF50" w14:textId="7AE9CA99"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Treinamento das equipes para uso e suporte técnico.</w:t>
      </w:r>
    </w:p>
    <w:p w14:paraId="11088740" w14:textId="0FEBA11F" w:rsidR="133A8934" w:rsidRDefault="133A8934" w:rsidP="379440EB">
      <w:pPr>
        <w:pStyle w:val="PargrafodaLista"/>
        <w:numPr>
          <w:ilvl w:val="0"/>
          <w:numId w:val="4"/>
        </w:numPr>
        <w:spacing w:before="240" w:after="240"/>
        <w:rPr>
          <w:rFonts w:eastAsia="Arial" w:cs="Arial"/>
          <w:b/>
          <w:bCs/>
          <w:color w:val="FF0000"/>
          <w:szCs w:val="20"/>
        </w:rPr>
      </w:pPr>
      <w:r w:rsidRPr="379440EB">
        <w:rPr>
          <w:rFonts w:eastAsia="Arial" w:cs="Arial"/>
          <w:b/>
          <w:bCs/>
          <w:color w:val="FF0000"/>
          <w:szCs w:val="20"/>
        </w:rPr>
        <w:t>Manutenção e Suporte:</w:t>
      </w:r>
    </w:p>
    <w:p w14:paraId="7DF7CA8B" w14:textId="72F733D8"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Atendimento a demandas de ajustes e atualizações.</w:t>
      </w:r>
    </w:p>
    <w:p w14:paraId="2358A2C9" w14:textId="5AE6F2BB"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Monitoramento contínuo do desempenho.</w:t>
      </w:r>
    </w:p>
    <w:p w14:paraId="52965455" w14:textId="049CDF0E" w:rsidR="133A8934" w:rsidRDefault="133A8934" w:rsidP="379440EB">
      <w:pPr>
        <w:pStyle w:val="PargrafodaLista"/>
        <w:numPr>
          <w:ilvl w:val="0"/>
          <w:numId w:val="4"/>
        </w:numPr>
        <w:spacing w:before="240" w:after="240"/>
        <w:rPr>
          <w:rFonts w:eastAsia="Arial" w:cs="Arial"/>
          <w:b/>
          <w:bCs/>
          <w:color w:val="FF0000"/>
          <w:szCs w:val="20"/>
        </w:rPr>
      </w:pPr>
      <w:r w:rsidRPr="379440EB">
        <w:rPr>
          <w:rFonts w:eastAsia="Arial" w:cs="Arial"/>
          <w:b/>
          <w:bCs/>
          <w:color w:val="FF0000"/>
          <w:szCs w:val="20"/>
        </w:rPr>
        <w:t>Encerramento:</w:t>
      </w:r>
    </w:p>
    <w:p w14:paraId="4F87476D" w14:textId="391C1F77"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Entrega final com validação de todas as atividades realizadas.</w:t>
      </w:r>
    </w:p>
    <w:p w14:paraId="07E34964" w14:textId="71417165" w:rsidR="133A8934" w:rsidRDefault="133A8934" w:rsidP="379440EB">
      <w:pPr>
        <w:pStyle w:val="PargrafodaLista"/>
        <w:numPr>
          <w:ilvl w:val="1"/>
          <w:numId w:val="4"/>
        </w:numPr>
        <w:rPr>
          <w:rFonts w:eastAsia="Arial" w:cs="Arial"/>
          <w:color w:val="FF0000"/>
          <w:szCs w:val="20"/>
        </w:rPr>
      </w:pPr>
      <w:r w:rsidRPr="379440EB">
        <w:rPr>
          <w:rFonts w:eastAsia="Arial" w:cs="Arial"/>
          <w:color w:val="FF0000"/>
          <w:szCs w:val="20"/>
        </w:rPr>
        <w:t>Relatório conclusivo com análise de desempenho e recomendações.</w:t>
      </w:r>
    </w:p>
    <w:p w14:paraId="11D34E09" w14:textId="34AE1B2C" w:rsidR="379440EB" w:rsidRDefault="379440EB" w:rsidP="379440EB">
      <w:pPr>
        <w:spacing w:before="240" w:after="240"/>
        <w:rPr>
          <w:rFonts w:eastAsia="Arial" w:cs="Arial"/>
          <w:color w:val="FF0000"/>
          <w:szCs w:val="20"/>
        </w:rPr>
      </w:pPr>
    </w:p>
    <w:p w14:paraId="250A1887" w14:textId="2AA5DAD6" w:rsidR="103A573B" w:rsidRDefault="103A573B" w:rsidP="379440EB">
      <w:pPr>
        <w:pStyle w:val="PargrafodaLista"/>
        <w:numPr>
          <w:ilvl w:val="0"/>
          <w:numId w:val="6"/>
        </w:numPr>
        <w:rPr>
          <w:rFonts w:eastAsia="Arial" w:cs="Arial"/>
          <w:color w:val="FF0000"/>
          <w:szCs w:val="20"/>
        </w:rPr>
      </w:pPr>
      <w:r w:rsidRPr="379440EB">
        <w:rPr>
          <w:rFonts w:eastAsia="Arial" w:cs="Arial"/>
          <w:color w:val="FF0000"/>
          <w:szCs w:val="20"/>
        </w:rPr>
        <w:t xml:space="preserve">As etapas de execução referem-se </w:t>
      </w:r>
      <w:r w:rsidRPr="379440EB">
        <w:rPr>
          <w:rFonts w:eastAsia="Arial" w:cs="Arial"/>
          <w:b/>
          <w:bCs/>
          <w:color w:val="FF0000"/>
          <w:szCs w:val="20"/>
        </w:rPr>
        <w:t>exclusivamente às atividades previstas no contrato em si</w:t>
      </w:r>
      <w:r w:rsidRPr="379440EB">
        <w:rPr>
          <w:rFonts w:eastAsia="Arial" w:cs="Arial"/>
          <w:color w:val="FF0000"/>
          <w:szCs w:val="20"/>
        </w:rPr>
        <w:t>, ou seja, as ações que o contratado deverá realizar para entregar o objeto conforme os termos acordados.</w:t>
      </w:r>
    </w:p>
    <w:p w14:paraId="3DE7FA29" w14:textId="676D4097" w:rsidR="103A573B" w:rsidRDefault="103A573B" w:rsidP="379440EB">
      <w:pPr>
        <w:pStyle w:val="PargrafodaLista"/>
        <w:numPr>
          <w:ilvl w:val="0"/>
          <w:numId w:val="6"/>
        </w:numPr>
        <w:rPr>
          <w:rFonts w:eastAsia="Arial" w:cs="Arial"/>
          <w:color w:val="FF0000"/>
          <w:szCs w:val="20"/>
        </w:rPr>
      </w:pPr>
      <w:r w:rsidRPr="379440EB">
        <w:rPr>
          <w:rFonts w:eastAsia="Arial" w:cs="Arial"/>
          <w:b/>
          <w:bCs/>
          <w:color w:val="FF0000"/>
          <w:szCs w:val="20"/>
        </w:rPr>
        <w:t>Perspectiva:</w:t>
      </w:r>
      <w:r w:rsidRPr="379440EB">
        <w:rPr>
          <w:rFonts w:eastAsia="Arial" w:cs="Arial"/>
          <w:color w:val="FF0000"/>
          <w:szCs w:val="20"/>
        </w:rPr>
        <w:t xml:space="preserve"> É uma visão </w:t>
      </w:r>
      <w:r w:rsidRPr="379440EB">
        <w:rPr>
          <w:rFonts w:eastAsia="Arial" w:cs="Arial"/>
          <w:b/>
          <w:bCs/>
          <w:color w:val="FF0000"/>
          <w:szCs w:val="20"/>
        </w:rPr>
        <w:t>operacional e prática</w:t>
      </w:r>
      <w:r w:rsidRPr="379440EB">
        <w:rPr>
          <w:rFonts w:eastAsia="Arial" w:cs="Arial"/>
          <w:color w:val="FF0000"/>
          <w:szCs w:val="20"/>
        </w:rPr>
        <w:t>, delimitada ao escopo do contrato. As etapas de execução detalham:</w:t>
      </w:r>
    </w:p>
    <w:p w14:paraId="4409B928" w14:textId="63DA092D" w:rsidR="103A573B" w:rsidRDefault="103A573B" w:rsidP="379440EB">
      <w:pPr>
        <w:pStyle w:val="PargrafodaLista"/>
        <w:numPr>
          <w:ilvl w:val="1"/>
          <w:numId w:val="6"/>
        </w:numPr>
        <w:rPr>
          <w:rFonts w:eastAsia="Arial" w:cs="Arial"/>
          <w:color w:val="FF0000"/>
          <w:szCs w:val="20"/>
        </w:rPr>
      </w:pPr>
      <w:r w:rsidRPr="379440EB">
        <w:rPr>
          <w:rFonts w:eastAsia="Arial" w:cs="Arial"/>
          <w:color w:val="FF0000"/>
          <w:szCs w:val="20"/>
        </w:rPr>
        <w:t>Como o contratado irá executar o projeto.</w:t>
      </w:r>
    </w:p>
    <w:p w14:paraId="187AC4A0" w14:textId="12847716" w:rsidR="103A573B" w:rsidRDefault="103A573B" w:rsidP="379440EB">
      <w:pPr>
        <w:pStyle w:val="PargrafodaLista"/>
        <w:numPr>
          <w:ilvl w:val="1"/>
          <w:numId w:val="6"/>
        </w:numPr>
        <w:rPr>
          <w:rFonts w:eastAsia="Arial" w:cs="Arial"/>
          <w:color w:val="FF0000"/>
          <w:szCs w:val="20"/>
        </w:rPr>
      </w:pPr>
      <w:r w:rsidRPr="379440EB">
        <w:rPr>
          <w:rFonts w:eastAsia="Arial" w:cs="Arial"/>
          <w:color w:val="FF0000"/>
          <w:szCs w:val="20"/>
        </w:rPr>
        <w:t>Quais entregas são esperadas em cada fase.</w:t>
      </w:r>
    </w:p>
    <w:p w14:paraId="0F6FB0A2" w14:textId="63772F9B" w:rsidR="103A573B" w:rsidRDefault="103A573B" w:rsidP="379440EB">
      <w:pPr>
        <w:pStyle w:val="PargrafodaLista"/>
        <w:numPr>
          <w:ilvl w:val="1"/>
          <w:numId w:val="6"/>
        </w:numPr>
        <w:rPr>
          <w:rFonts w:eastAsia="Arial" w:cs="Arial"/>
          <w:color w:val="FF0000"/>
          <w:szCs w:val="20"/>
        </w:rPr>
      </w:pPr>
      <w:r w:rsidRPr="379440EB">
        <w:rPr>
          <w:rFonts w:eastAsia="Arial" w:cs="Arial"/>
          <w:color w:val="FF0000"/>
          <w:szCs w:val="20"/>
        </w:rPr>
        <w:t>Prazos e cronogramas específicos.</w:t>
      </w:r>
    </w:p>
    <w:p w14:paraId="2E5F8752" w14:textId="4E37CFB9" w:rsidR="103A573B" w:rsidRDefault="103A573B" w:rsidP="379440EB">
      <w:pPr>
        <w:pStyle w:val="PargrafodaLista"/>
        <w:numPr>
          <w:ilvl w:val="0"/>
          <w:numId w:val="6"/>
        </w:numPr>
        <w:rPr>
          <w:rFonts w:eastAsia="Arial" w:cs="Arial"/>
          <w:color w:val="FF0000"/>
          <w:szCs w:val="20"/>
        </w:rPr>
      </w:pPr>
      <w:r w:rsidRPr="379440EB">
        <w:rPr>
          <w:rFonts w:eastAsia="Arial" w:cs="Arial"/>
          <w:b/>
          <w:bCs/>
          <w:color w:val="FF0000"/>
          <w:szCs w:val="20"/>
        </w:rPr>
        <w:t>Foco:</w:t>
      </w:r>
      <w:r w:rsidRPr="379440EB">
        <w:rPr>
          <w:rFonts w:eastAsia="Arial" w:cs="Arial"/>
          <w:color w:val="FF0000"/>
          <w:szCs w:val="20"/>
        </w:rPr>
        <w:t xml:space="preserve"> Abordagem </w:t>
      </w:r>
      <w:r w:rsidRPr="379440EB">
        <w:rPr>
          <w:rFonts w:eastAsia="Arial" w:cs="Arial"/>
          <w:b/>
          <w:bCs/>
          <w:color w:val="FF0000"/>
          <w:szCs w:val="20"/>
        </w:rPr>
        <w:t>micro</w:t>
      </w:r>
      <w:r w:rsidRPr="379440EB">
        <w:rPr>
          <w:rFonts w:eastAsia="Arial" w:cs="Arial"/>
          <w:color w:val="FF0000"/>
          <w:szCs w:val="20"/>
        </w:rPr>
        <w:t>, voltada para o cumprimento contratual, com detalhamento técnico e operacional.</w:t>
      </w:r>
    </w:p>
    <w:p w14:paraId="2015CC9D" w14:textId="313C808B" w:rsidR="379440EB" w:rsidRDefault="379440EB" w:rsidP="379440EB">
      <w:pPr>
        <w:rPr>
          <w:rFonts w:eastAsia="Arial" w:cs="Arial"/>
          <w:color w:val="FF0000"/>
          <w:szCs w:val="20"/>
        </w:rPr>
      </w:pPr>
    </w:p>
    <w:p w14:paraId="5DD482CB" w14:textId="3C790215" w:rsidR="379440EB" w:rsidRDefault="379440EB" w:rsidP="379440EB">
      <w:pPr>
        <w:rPr>
          <w:rFonts w:eastAsia="Arial" w:cs="Arial"/>
          <w:color w:val="FF0000"/>
          <w:szCs w:val="20"/>
        </w:rPr>
      </w:pPr>
    </w:p>
    <w:p w14:paraId="61A68F69" w14:textId="049D6BCF" w:rsidR="1C2F9F76" w:rsidRDefault="1C2F9F76" w:rsidP="379440EB">
      <w:pPr>
        <w:pStyle w:val="Ttulo4"/>
        <w:numPr>
          <w:ilvl w:val="0"/>
          <w:numId w:val="0"/>
        </w:numPr>
        <w:spacing w:before="319" w:after="319"/>
        <w:rPr>
          <w:rFonts w:ascii="Arial" w:eastAsia="Arial" w:hAnsi="Arial" w:cs="Arial"/>
          <w:b/>
          <w:bCs/>
          <w:color w:val="FF0000"/>
        </w:rPr>
      </w:pPr>
      <w:r w:rsidRPr="379440EB">
        <w:rPr>
          <w:rFonts w:ascii="Arial" w:eastAsia="Arial" w:hAnsi="Arial" w:cs="Arial"/>
          <w:b/>
          <w:bCs/>
          <w:color w:val="FF0000"/>
        </w:rPr>
        <w:t>Cronograma de Execução</w:t>
      </w:r>
    </w:p>
    <w:p w14:paraId="7CBDEC5D" w14:textId="48F1DB36" w:rsidR="1C2F9F76" w:rsidRDefault="1C2F9F76" w:rsidP="379440EB">
      <w:pPr>
        <w:pStyle w:val="PargrafodaLista"/>
        <w:numPr>
          <w:ilvl w:val="0"/>
          <w:numId w:val="3"/>
        </w:numPr>
        <w:rPr>
          <w:rFonts w:eastAsia="Arial" w:cs="Arial"/>
          <w:color w:val="FF0000"/>
          <w:szCs w:val="20"/>
        </w:rPr>
      </w:pPr>
      <w:r w:rsidRPr="379440EB">
        <w:rPr>
          <w:rFonts w:eastAsia="Arial" w:cs="Arial"/>
          <w:color w:val="FF0000"/>
          <w:szCs w:val="20"/>
        </w:rPr>
        <w:t>Inclua um cronograma detalhado com marcos, prazos e entregas esperadas.</w:t>
      </w:r>
    </w:p>
    <w:p w14:paraId="1C4D5C61" w14:textId="2B7B243A" w:rsidR="1C2F9F76" w:rsidRDefault="1C2F9F76" w:rsidP="379440EB">
      <w:pPr>
        <w:spacing w:before="240" w:after="240"/>
        <w:rPr>
          <w:rFonts w:eastAsia="Arial" w:cs="Arial"/>
          <w:b/>
          <w:bCs/>
          <w:color w:val="FF0000"/>
          <w:szCs w:val="20"/>
        </w:rPr>
      </w:pPr>
      <w:r w:rsidRPr="379440EB">
        <w:rPr>
          <w:rFonts w:eastAsia="Arial" w:cs="Arial"/>
          <w:b/>
          <w:bCs/>
          <w:color w:val="FF0000"/>
          <w:szCs w:val="20"/>
        </w:rPr>
        <w:t>Exemplo:</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777"/>
        <w:gridCol w:w="2020"/>
        <w:gridCol w:w="806"/>
        <w:gridCol w:w="806"/>
        <w:gridCol w:w="1704"/>
        <w:gridCol w:w="1946"/>
      </w:tblGrid>
      <w:tr w:rsidR="379440EB" w14:paraId="179AB047" w14:textId="77777777" w:rsidTr="379440EB">
        <w:trPr>
          <w:trHeight w:val="300"/>
        </w:trPr>
        <w:tc>
          <w:tcPr>
            <w:tcW w:w="1777" w:type="dxa"/>
            <w:vAlign w:val="center"/>
          </w:tcPr>
          <w:p w14:paraId="0DC6BEA1" w14:textId="2CF1704B" w:rsidR="379440EB" w:rsidRDefault="379440EB" w:rsidP="379440EB">
            <w:pPr>
              <w:jc w:val="center"/>
              <w:rPr>
                <w:b/>
                <w:bCs/>
                <w:color w:val="FF0000"/>
              </w:rPr>
            </w:pPr>
            <w:r w:rsidRPr="379440EB">
              <w:rPr>
                <w:b/>
                <w:bCs/>
                <w:color w:val="FF0000"/>
              </w:rPr>
              <w:t>Etapa</w:t>
            </w:r>
            <w:r w:rsidR="52706186" w:rsidRPr="379440EB">
              <w:rPr>
                <w:b/>
                <w:bCs/>
                <w:color w:val="FF0000"/>
              </w:rPr>
              <w:t xml:space="preserve"> ou produto</w:t>
            </w:r>
          </w:p>
        </w:tc>
        <w:tc>
          <w:tcPr>
            <w:tcW w:w="2020" w:type="dxa"/>
            <w:vAlign w:val="center"/>
          </w:tcPr>
          <w:p w14:paraId="2EFBCB2E" w14:textId="4B003CFB" w:rsidR="379440EB" w:rsidRDefault="379440EB" w:rsidP="379440EB">
            <w:pPr>
              <w:jc w:val="center"/>
              <w:rPr>
                <w:b/>
                <w:bCs/>
                <w:color w:val="FF0000"/>
              </w:rPr>
            </w:pPr>
            <w:r w:rsidRPr="379440EB">
              <w:rPr>
                <w:b/>
                <w:bCs/>
                <w:color w:val="FF0000"/>
              </w:rPr>
              <w:t>Atividade</w:t>
            </w:r>
          </w:p>
        </w:tc>
        <w:tc>
          <w:tcPr>
            <w:tcW w:w="806" w:type="dxa"/>
            <w:vAlign w:val="center"/>
          </w:tcPr>
          <w:p w14:paraId="62E74782" w14:textId="2352CD12" w:rsidR="379440EB" w:rsidRDefault="379440EB" w:rsidP="379440EB">
            <w:pPr>
              <w:jc w:val="center"/>
              <w:rPr>
                <w:b/>
                <w:bCs/>
                <w:color w:val="FF0000"/>
              </w:rPr>
            </w:pPr>
            <w:r w:rsidRPr="379440EB">
              <w:rPr>
                <w:b/>
                <w:bCs/>
                <w:color w:val="FF0000"/>
              </w:rPr>
              <w:t>Prazo</w:t>
            </w:r>
            <w:r w:rsidR="0CC85918" w:rsidRPr="379440EB">
              <w:rPr>
                <w:b/>
                <w:bCs/>
                <w:color w:val="FF0000"/>
              </w:rPr>
              <w:t xml:space="preserve"> (dias)</w:t>
            </w:r>
          </w:p>
        </w:tc>
        <w:tc>
          <w:tcPr>
            <w:tcW w:w="806" w:type="dxa"/>
            <w:vAlign w:val="center"/>
          </w:tcPr>
          <w:p w14:paraId="43F4217D" w14:textId="79EC7A8C" w:rsidR="10C4827C" w:rsidRDefault="10C4827C" w:rsidP="379440EB">
            <w:pPr>
              <w:jc w:val="center"/>
              <w:rPr>
                <w:b/>
                <w:bCs/>
                <w:color w:val="FF0000"/>
              </w:rPr>
            </w:pPr>
            <w:r w:rsidRPr="379440EB">
              <w:rPr>
                <w:b/>
                <w:bCs/>
                <w:color w:val="FF0000"/>
              </w:rPr>
              <w:t>Total acumulado (dias)</w:t>
            </w:r>
          </w:p>
        </w:tc>
        <w:tc>
          <w:tcPr>
            <w:tcW w:w="1704" w:type="dxa"/>
            <w:vAlign w:val="center"/>
          </w:tcPr>
          <w:p w14:paraId="09C78650" w14:textId="70395FF4" w:rsidR="379440EB" w:rsidRDefault="379440EB" w:rsidP="379440EB">
            <w:pPr>
              <w:jc w:val="center"/>
              <w:rPr>
                <w:b/>
                <w:bCs/>
                <w:color w:val="FF0000"/>
              </w:rPr>
            </w:pPr>
            <w:r w:rsidRPr="379440EB">
              <w:rPr>
                <w:b/>
                <w:bCs/>
                <w:color w:val="FF0000"/>
              </w:rPr>
              <w:t>Entrega</w:t>
            </w:r>
          </w:p>
        </w:tc>
        <w:tc>
          <w:tcPr>
            <w:tcW w:w="1946" w:type="dxa"/>
            <w:vAlign w:val="center"/>
          </w:tcPr>
          <w:p w14:paraId="746E0830" w14:textId="5C60AF53" w:rsidR="2ABD8AB7" w:rsidRDefault="2ABD8AB7" w:rsidP="379440EB">
            <w:pPr>
              <w:jc w:val="center"/>
              <w:rPr>
                <w:b/>
                <w:bCs/>
                <w:color w:val="FF0000"/>
              </w:rPr>
            </w:pPr>
            <w:r w:rsidRPr="379440EB">
              <w:rPr>
                <w:b/>
                <w:bCs/>
                <w:color w:val="FF0000"/>
              </w:rPr>
              <w:t>Percentual de pagamento (%)</w:t>
            </w:r>
          </w:p>
        </w:tc>
      </w:tr>
      <w:tr w:rsidR="379440EB" w14:paraId="78F59E88" w14:textId="77777777" w:rsidTr="379440EB">
        <w:trPr>
          <w:trHeight w:val="300"/>
        </w:trPr>
        <w:tc>
          <w:tcPr>
            <w:tcW w:w="1777" w:type="dxa"/>
            <w:vAlign w:val="center"/>
          </w:tcPr>
          <w:p w14:paraId="74E51A02" w14:textId="78BF03A6" w:rsidR="379440EB" w:rsidRDefault="379440EB" w:rsidP="379440EB">
            <w:pPr>
              <w:rPr>
                <w:color w:val="FF0000"/>
              </w:rPr>
            </w:pPr>
            <w:r w:rsidRPr="379440EB">
              <w:rPr>
                <w:color w:val="FF0000"/>
              </w:rPr>
              <w:t>Levantamento de Requisitos</w:t>
            </w:r>
          </w:p>
        </w:tc>
        <w:tc>
          <w:tcPr>
            <w:tcW w:w="2020" w:type="dxa"/>
            <w:vAlign w:val="center"/>
          </w:tcPr>
          <w:p w14:paraId="74DEB640" w14:textId="20EF8281" w:rsidR="379440EB" w:rsidRDefault="379440EB" w:rsidP="379440EB">
            <w:pPr>
              <w:rPr>
                <w:color w:val="FF0000"/>
              </w:rPr>
            </w:pPr>
            <w:r w:rsidRPr="379440EB">
              <w:rPr>
                <w:color w:val="FF0000"/>
              </w:rPr>
              <w:t>Reuniões e análise técnica</w:t>
            </w:r>
          </w:p>
        </w:tc>
        <w:tc>
          <w:tcPr>
            <w:tcW w:w="806" w:type="dxa"/>
            <w:vAlign w:val="center"/>
          </w:tcPr>
          <w:p w14:paraId="238B0FC5" w14:textId="486FED2E" w:rsidR="379440EB" w:rsidRDefault="379440EB" w:rsidP="379440EB">
            <w:pPr>
              <w:rPr>
                <w:color w:val="FF0000"/>
              </w:rPr>
            </w:pPr>
            <w:r w:rsidRPr="379440EB">
              <w:rPr>
                <w:color w:val="FF0000"/>
              </w:rPr>
              <w:t xml:space="preserve">30 </w:t>
            </w:r>
          </w:p>
        </w:tc>
        <w:tc>
          <w:tcPr>
            <w:tcW w:w="806" w:type="dxa"/>
            <w:vAlign w:val="center"/>
          </w:tcPr>
          <w:p w14:paraId="1128FD8A" w14:textId="43BA5B07" w:rsidR="2E0CD5C7" w:rsidRDefault="2E0CD5C7" w:rsidP="379440EB">
            <w:pPr>
              <w:rPr>
                <w:color w:val="FF0000"/>
              </w:rPr>
            </w:pPr>
            <w:r w:rsidRPr="379440EB">
              <w:rPr>
                <w:color w:val="FF0000"/>
              </w:rPr>
              <w:t>30</w:t>
            </w:r>
          </w:p>
        </w:tc>
        <w:tc>
          <w:tcPr>
            <w:tcW w:w="1704" w:type="dxa"/>
            <w:vAlign w:val="center"/>
          </w:tcPr>
          <w:p w14:paraId="1A505B12" w14:textId="59B306F9" w:rsidR="379440EB" w:rsidRDefault="379440EB" w:rsidP="379440EB">
            <w:pPr>
              <w:rPr>
                <w:color w:val="FF0000"/>
              </w:rPr>
            </w:pPr>
            <w:r w:rsidRPr="379440EB">
              <w:rPr>
                <w:color w:val="FF0000"/>
              </w:rPr>
              <w:t>Documento de Requisitos</w:t>
            </w:r>
          </w:p>
        </w:tc>
        <w:tc>
          <w:tcPr>
            <w:tcW w:w="1946" w:type="dxa"/>
            <w:vAlign w:val="center"/>
          </w:tcPr>
          <w:p w14:paraId="6BE0A087" w14:textId="5E78E2CF" w:rsidR="66E8B25B" w:rsidRDefault="66E8B25B" w:rsidP="379440EB">
            <w:pPr>
              <w:rPr>
                <w:color w:val="FF0000"/>
              </w:rPr>
            </w:pPr>
            <w:r w:rsidRPr="379440EB">
              <w:rPr>
                <w:color w:val="FF0000"/>
              </w:rPr>
              <w:t xml:space="preserve">10 </w:t>
            </w:r>
          </w:p>
        </w:tc>
      </w:tr>
      <w:tr w:rsidR="379440EB" w14:paraId="303CD8BF" w14:textId="77777777" w:rsidTr="379440EB">
        <w:trPr>
          <w:trHeight w:val="300"/>
        </w:trPr>
        <w:tc>
          <w:tcPr>
            <w:tcW w:w="1777" w:type="dxa"/>
            <w:vAlign w:val="center"/>
          </w:tcPr>
          <w:p w14:paraId="7CCB6648" w14:textId="7AFE4CC2" w:rsidR="379440EB" w:rsidRDefault="379440EB" w:rsidP="379440EB">
            <w:pPr>
              <w:rPr>
                <w:color w:val="FF0000"/>
              </w:rPr>
            </w:pPr>
            <w:r w:rsidRPr="379440EB">
              <w:rPr>
                <w:color w:val="FF0000"/>
              </w:rPr>
              <w:lastRenderedPageBreak/>
              <w:t>Planejamento Detalhado</w:t>
            </w:r>
          </w:p>
        </w:tc>
        <w:tc>
          <w:tcPr>
            <w:tcW w:w="2020" w:type="dxa"/>
            <w:vAlign w:val="center"/>
          </w:tcPr>
          <w:p w14:paraId="1CEAE917" w14:textId="67FD7B9F" w:rsidR="379440EB" w:rsidRDefault="379440EB" w:rsidP="379440EB">
            <w:pPr>
              <w:rPr>
                <w:color w:val="FF0000"/>
              </w:rPr>
            </w:pPr>
            <w:r w:rsidRPr="379440EB">
              <w:rPr>
                <w:color w:val="FF0000"/>
              </w:rPr>
              <w:t>Elaboração do plano de trabalho</w:t>
            </w:r>
          </w:p>
        </w:tc>
        <w:tc>
          <w:tcPr>
            <w:tcW w:w="806" w:type="dxa"/>
            <w:vAlign w:val="center"/>
          </w:tcPr>
          <w:p w14:paraId="267E7B07" w14:textId="30BACBF3" w:rsidR="379440EB" w:rsidRDefault="379440EB" w:rsidP="379440EB">
            <w:pPr>
              <w:rPr>
                <w:color w:val="FF0000"/>
              </w:rPr>
            </w:pPr>
            <w:r w:rsidRPr="379440EB">
              <w:rPr>
                <w:color w:val="FF0000"/>
              </w:rPr>
              <w:t xml:space="preserve">15 </w:t>
            </w:r>
          </w:p>
        </w:tc>
        <w:tc>
          <w:tcPr>
            <w:tcW w:w="806" w:type="dxa"/>
            <w:vAlign w:val="center"/>
          </w:tcPr>
          <w:p w14:paraId="5CB13DEA" w14:textId="7D276B24" w:rsidR="74D0BC18" w:rsidRDefault="74D0BC18" w:rsidP="379440EB">
            <w:pPr>
              <w:rPr>
                <w:color w:val="FF0000"/>
              </w:rPr>
            </w:pPr>
            <w:r w:rsidRPr="379440EB">
              <w:rPr>
                <w:color w:val="FF0000"/>
              </w:rPr>
              <w:t>45</w:t>
            </w:r>
          </w:p>
        </w:tc>
        <w:tc>
          <w:tcPr>
            <w:tcW w:w="1704" w:type="dxa"/>
            <w:vAlign w:val="center"/>
          </w:tcPr>
          <w:p w14:paraId="0E47748A" w14:textId="12E8B349" w:rsidR="379440EB" w:rsidRDefault="379440EB" w:rsidP="379440EB">
            <w:pPr>
              <w:rPr>
                <w:color w:val="FF0000"/>
              </w:rPr>
            </w:pPr>
            <w:r w:rsidRPr="379440EB">
              <w:rPr>
                <w:color w:val="FF0000"/>
              </w:rPr>
              <w:t>Plano de Trabalho e Cronograma</w:t>
            </w:r>
          </w:p>
        </w:tc>
        <w:tc>
          <w:tcPr>
            <w:tcW w:w="1946" w:type="dxa"/>
            <w:vAlign w:val="center"/>
          </w:tcPr>
          <w:p w14:paraId="784D5D6F" w14:textId="58633C40" w:rsidR="7D90991F" w:rsidRDefault="7D90991F" w:rsidP="379440EB">
            <w:pPr>
              <w:rPr>
                <w:color w:val="FF0000"/>
              </w:rPr>
            </w:pPr>
            <w:r w:rsidRPr="379440EB">
              <w:rPr>
                <w:color w:val="FF0000"/>
              </w:rPr>
              <w:t>20</w:t>
            </w:r>
          </w:p>
        </w:tc>
      </w:tr>
      <w:tr w:rsidR="379440EB" w14:paraId="06051B9E" w14:textId="77777777" w:rsidTr="379440EB">
        <w:trPr>
          <w:trHeight w:val="300"/>
        </w:trPr>
        <w:tc>
          <w:tcPr>
            <w:tcW w:w="1777" w:type="dxa"/>
            <w:vAlign w:val="center"/>
          </w:tcPr>
          <w:p w14:paraId="5E0BD293" w14:textId="43FCA3BC" w:rsidR="379440EB" w:rsidRDefault="379440EB" w:rsidP="379440EB">
            <w:pPr>
              <w:rPr>
                <w:color w:val="FF0000"/>
              </w:rPr>
            </w:pPr>
            <w:r w:rsidRPr="379440EB">
              <w:rPr>
                <w:color w:val="FF0000"/>
              </w:rPr>
              <w:t>Desenvolvimento</w:t>
            </w:r>
          </w:p>
        </w:tc>
        <w:tc>
          <w:tcPr>
            <w:tcW w:w="2020" w:type="dxa"/>
            <w:vAlign w:val="center"/>
          </w:tcPr>
          <w:p w14:paraId="4F2B30A4" w14:textId="01F57F27" w:rsidR="379440EB" w:rsidRDefault="379440EB" w:rsidP="379440EB">
            <w:pPr>
              <w:rPr>
                <w:color w:val="FF0000"/>
              </w:rPr>
            </w:pPr>
            <w:r w:rsidRPr="379440EB">
              <w:rPr>
                <w:color w:val="FF0000"/>
              </w:rPr>
              <w:t>Codificação e testes</w:t>
            </w:r>
          </w:p>
        </w:tc>
        <w:tc>
          <w:tcPr>
            <w:tcW w:w="806" w:type="dxa"/>
            <w:vAlign w:val="center"/>
          </w:tcPr>
          <w:p w14:paraId="7C5DC05F" w14:textId="742C6427" w:rsidR="379440EB" w:rsidRDefault="379440EB" w:rsidP="379440EB">
            <w:pPr>
              <w:rPr>
                <w:color w:val="FF0000"/>
              </w:rPr>
            </w:pPr>
            <w:r w:rsidRPr="379440EB">
              <w:rPr>
                <w:color w:val="FF0000"/>
              </w:rPr>
              <w:t xml:space="preserve">60 </w:t>
            </w:r>
          </w:p>
        </w:tc>
        <w:tc>
          <w:tcPr>
            <w:tcW w:w="806" w:type="dxa"/>
            <w:vAlign w:val="center"/>
          </w:tcPr>
          <w:p w14:paraId="3FD4DE3E" w14:textId="5E3BF715" w:rsidR="178E7808" w:rsidRDefault="178E7808" w:rsidP="379440EB">
            <w:pPr>
              <w:rPr>
                <w:color w:val="FF0000"/>
              </w:rPr>
            </w:pPr>
            <w:r w:rsidRPr="379440EB">
              <w:rPr>
                <w:color w:val="FF0000"/>
              </w:rPr>
              <w:t>105</w:t>
            </w:r>
          </w:p>
        </w:tc>
        <w:tc>
          <w:tcPr>
            <w:tcW w:w="1704" w:type="dxa"/>
            <w:vAlign w:val="center"/>
          </w:tcPr>
          <w:p w14:paraId="2EF22675" w14:textId="2DB97408" w:rsidR="379440EB" w:rsidRDefault="379440EB" w:rsidP="379440EB">
            <w:pPr>
              <w:rPr>
                <w:color w:val="FF0000"/>
              </w:rPr>
            </w:pPr>
            <w:r w:rsidRPr="379440EB">
              <w:rPr>
                <w:color w:val="FF0000"/>
              </w:rPr>
              <w:t>Protótipo funcional</w:t>
            </w:r>
          </w:p>
        </w:tc>
        <w:tc>
          <w:tcPr>
            <w:tcW w:w="1946" w:type="dxa"/>
            <w:vAlign w:val="center"/>
          </w:tcPr>
          <w:p w14:paraId="6E5DFF53" w14:textId="5F107D82" w:rsidR="22356686" w:rsidRDefault="22356686" w:rsidP="379440EB">
            <w:pPr>
              <w:rPr>
                <w:color w:val="FF0000"/>
              </w:rPr>
            </w:pPr>
            <w:r w:rsidRPr="379440EB">
              <w:rPr>
                <w:color w:val="FF0000"/>
              </w:rPr>
              <w:t>30</w:t>
            </w:r>
          </w:p>
        </w:tc>
      </w:tr>
      <w:tr w:rsidR="379440EB" w14:paraId="57876CC3" w14:textId="77777777" w:rsidTr="379440EB">
        <w:trPr>
          <w:trHeight w:val="300"/>
        </w:trPr>
        <w:tc>
          <w:tcPr>
            <w:tcW w:w="1777" w:type="dxa"/>
            <w:vAlign w:val="center"/>
          </w:tcPr>
          <w:p w14:paraId="599DD6C7" w14:textId="201D3A90" w:rsidR="379440EB" w:rsidRDefault="379440EB" w:rsidP="379440EB">
            <w:pPr>
              <w:rPr>
                <w:color w:val="FF0000"/>
              </w:rPr>
            </w:pPr>
            <w:r w:rsidRPr="379440EB">
              <w:rPr>
                <w:color w:val="FF0000"/>
              </w:rPr>
              <w:t>Implantação</w:t>
            </w:r>
          </w:p>
        </w:tc>
        <w:tc>
          <w:tcPr>
            <w:tcW w:w="2020" w:type="dxa"/>
            <w:vAlign w:val="center"/>
          </w:tcPr>
          <w:p w14:paraId="37A4F57E" w14:textId="2EE5C38B" w:rsidR="379440EB" w:rsidRDefault="379440EB" w:rsidP="379440EB">
            <w:pPr>
              <w:rPr>
                <w:color w:val="FF0000"/>
              </w:rPr>
            </w:pPr>
            <w:r w:rsidRPr="379440EB">
              <w:rPr>
                <w:color w:val="FF0000"/>
              </w:rPr>
              <w:t>Configuração e treinamento</w:t>
            </w:r>
          </w:p>
        </w:tc>
        <w:tc>
          <w:tcPr>
            <w:tcW w:w="806" w:type="dxa"/>
            <w:vAlign w:val="center"/>
          </w:tcPr>
          <w:p w14:paraId="4671F633" w14:textId="760FE19D" w:rsidR="379440EB" w:rsidRDefault="379440EB" w:rsidP="379440EB">
            <w:pPr>
              <w:rPr>
                <w:color w:val="FF0000"/>
              </w:rPr>
            </w:pPr>
            <w:r w:rsidRPr="379440EB">
              <w:rPr>
                <w:color w:val="FF0000"/>
              </w:rPr>
              <w:t xml:space="preserve">30 </w:t>
            </w:r>
          </w:p>
        </w:tc>
        <w:tc>
          <w:tcPr>
            <w:tcW w:w="806" w:type="dxa"/>
            <w:vAlign w:val="center"/>
          </w:tcPr>
          <w:p w14:paraId="6F851C86" w14:textId="16C3D190" w:rsidR="22133E41" w:rsidRDefault="22133E41" w:rsidP="379440EB">
            <w:pPr>
              <w:rPr>
                <w:color w:val="FF0000"/>
              </w:rPr>
            </w:pPr>
            <w:r w:rsidRPr="379440EB">
              <w:rPr>
                <w:color w:val="FF0000"/>
              </w:rPr>
              <w:t>135</w:t>
            </w:r>
          </w:p>
        </w:tc>
        <w:tc>
          <w:tcPr>
            <w:tcW w:w="1704" w:type="dxa"/>
            <w:vAlign w:val="center"/>
          </w:tcPr>
          <w:p w14:paraId="154C5003" w14:textId="6FB07E73" w:rsidR="379440EB" w:rsidRDefault="379440EB" w:rsidP="379440EB">
            <w:pPr>
              <w:rPr>
                <w:color w:val="FF0000"/>
              </w:rPr>
            </w:pPr>
            <w:r w:rsidRPr="379440EB">
              <w:rPr>
                <w:color w:val="FF0000"/>
              </w:rPr>
              <w:t>Sistema em produção</w:t>
            </w:r>
          </w:p>
        </w:tc>
        <w:tc>
          <w:tcPr>
            <w:tcW w:w="1946" w:type="dxa"/>
            <w:vAlign w:val="center"/>
          </w:tcPr>
          <w:p w14:paraId="1093021C" w14:textId="10B8E7F5" w:rsidR="7CE5259A" w:rsidRDefault="7CE5259A" w:rsidP="379440EB">
            <w:pPr>
              <w:rPr>
                <w:color w:val="FF0000"/>
              </w:rPr>
            </w:pPr>
            <w:r w:rsidRPr="379440EB">
              <w:rPr>
                <w:color w:val="FF0000"/>
              </w:rPr>
              <w:t>40</w:t>
            </w:r>
          </w:p>
        </w:tc>
      </w:tr>
    </w:tbl>
    <w:p w14:paraId="5D8C8108" w14:textId="18957541" w:rsidR="379440EB" w:rsidRDefault="379440EB" w:rsidP="379440EB">
      <w:pPr>
        <w:rPr>
          <w:rFonts w:eastAsia="Arial" w:cs="Arial"/>
          <w:color w:val="FF0000"/>
          <w:szCs w:val="20"/>
        </w:rPr>
      </w:pPr>
    </w:p>
    <w:p w14:paraId="090E5064" w14:textId="34CF38AC" w:rsidR="2B450032" w:rsidRDefault="2B450032" w:rsidP="379440EB">
      <w:pPr>
        <w:pStyle w:val="Ttulo4"/>
        <w:numPr>
          <w:ilvl w:val="0"/>
          <w:numId w:val="0"/>
        </w:numPr>
        <w:spacing w:before="319" w:after="319"/>
        <w:rPr>
          <w:rFonts w:ascii="Arial" w:eastAsia="Arial" w:hAnsi="Arial" w:cs="Arial"/>
          <w:b/>
          <w:bCs/>
          <w:color w:val="FF0000"/>
        </w:rPr>
      </w:pPr>
      <w:r w:rsidRPr="379440EB">
        <w:rPr>
          <w:rFonts w:ascii="Arial" w:eastAsia="Arial" w:hAnsi="Arial" w:cs="Arial"/>
          <w:b/>
          <w:bCs/>
          <w:color w:val="FF0000"/>
        </w:rPr>
        <w:t>Monitoramento e Avaliação</w:t>
      </w:r>
    </w:p>
    <w:p w14:paraId="3F3EDB4C" w14:textId="36D598B6" w:rsidR="2B450032" w:rsidRDefault="2B450032" w:rsidP="379440EB">
      <w:pPr>
        <w:pStyle w:val="PargrafodaLista"/>
        <w:numPr>
          <w:ilvl w:val="0"/>
          <w:numId w:val="2"/>
        </w:numPr>
        <w:rPr>
          <w:rFonts w:eastAsia="Arial" w:cs="Arial"/>
          <w:color w:val="FF0000"/>
          <w:szCs w:val="20"/>
        </w:rPr>
      </w:pPr>
      <w:r w:rsidRPr="379440EB">
        <w:rPr>
          <w:rFonts w:eastAsia="Arial" w:cs="Arial"/>
          <w:color w:val="FF0000"/>
          <w:szCs w:val="20"/>
        </w:rPr>
        <w:t>Explique como será o acompanhamento da execução e a avaliação das entregas.</w:t>
      </w:r>
    </w:p>
    <w:p w14:paraId="34314E07" w14:textId="28527EE1" w:rsidR="2B450032" w:rsidRDefault="2B450032" w:rsidP="379440EB">
      <w:pPr>
        <w:spacing w:before="240" w:after="240"/>
        <w:rPr>
          <w:rFonts w:eastAsia="Arial" w:cs="Arial"/>
          <w:b/>
          <w:bCs/>
          <w:color w:val="FF0000"/>
          <w:szCs w:val="20"/>
        </w:rPr>
      </w:pPr>
      <w:r w:rsidRPr="379440EB">
        <w:rPr>
          <w:rFonts w:eastAsia="Arial" w:cs="Arial"/>
          <w:b/>
          <w:bCs/>
          <w:color w:val="FF0000"/>
          <w:szCs w:val="20"/>
        </w:rPr>
        <w:t>Exemplo:</w:t>
      </w:r>
    </w:p>
    <w:p w14:paraId="2108C7CC" w14:textId="269E2B69" w:rsidR="2B450032" w:rsidRDefault="2B450032" w:rsidP="379440EB">
      <w:pPr>
        <w:spacing w:before="240" w:after="240"/>
        <w:rPr>
          <w:rFonts w:eastAsia="Arial" w:cs="Arial"/>
          <w:color w:val="FF0000"/>
          <w:szCs w:val="20"/>
        </w:rPr>
      </w:pPr>
      <w:r w:rsidRPr="379440EB">
        <w:rPr>
          <w:rFonts w:eastAsia="Arial" w:cs="Arial"/>
          <w:color w:val="FF0000"/>
          <w:szCs w:val="20"/>
        </w:rPr>
        <w:t>"O acompanhamento será realizado por meio de reuniões quinzenais de alinhamento entre o contratado e o gestor do contrato, além da análise dos relatórios de progresso e validação das entregas conforme os critérios de qualidade estabelecidos."</w:t>
      </w:r>
    </w:p>
    <w:p w14:paraId="3F5C6462" w14:textId="3FE7B4C2" w:rsidR="379440EB" w:rsidRDefault="379440EB" w:rsidP="379440EB">
      <w:pPr>
        <w:spacing w:before="240" w:after="240"/>
        <w:rPr>
          <w:rFonts w:eastAsia="Arial" w:cs="Arial"/>
          <w:color w:val="FF0000"/>
          <w:szCs w:val="20"/>
        </w:rPr>
      </w:pPr>
    </w:p>
    <w:p w14:paraId="6238A5D3" w14:textId="4C433E23" w:rsidR="379440EB" w:rsidRDefault="379440EB" w:rsidP="379440EB"/>
    <w:p w14:paraId="53DEC264" w14:textId="6D5509EF" w:rsidR="38F8CE45" w:rsidRDefault="38F8CE45" w:rsidP="379440EB">
      <w:pPr>
        <w:rPr>
          <w:rFonts w:asciiTheme="minorHAnsi" w:hAnsiTheme="minorHAnsi" w:cstheme="minorBidi"/>
          <w:color w:val="FF0000"/>
          <w:sz w:val="24"/>
        </w:rPr>
      </w:pPr>
      <w:r w:rsidRPr="379440EB">
        <w:rPr>
          <w:color w:val="FF0000"/>
        </w:rPr>
        <w:t>MAIS UM EXEMPLO</w:t>
      </w:r>
      <w:r w:rsidR="00605078" w:rsidRPr="379440EB">
        <w:rPr>
          <w:color w:val="FF0000"/>
        </w:rPr>
        <w:t xml:space="preserve"> DE ENTREGAS E CRONOGRAMAS DE EXECUÇÃO</w:t>
      </w:r>
      <w:r w:rsidRPr="379440EB">
        <w:rPr>
          <w:color w:val="FF0000"/>
        </w:rPr>
        <w:t>:</w:t>
      </w:r>
      <w:r>
        <w:br/>
      </w:r>
      <w:r>
        <w:br/>
      </w:r>
      <w:r w:rsidR="51BC3550" w:rsidRPr="379440EB">
        <w:rPr>
          <w:rFonts w:asciiTheme="minorHAnsi" w:hAnsiTheme="minorHAnsi" w:cstheme="minorBidi"/>
          <w:color w:val="FF0000"/>
          <w:sz w:val="24"/>
        </w:rPr>
        <w:t xml:space="preserve">Desenvolvimento do </w:t>
      </w:r>
      <w:r w:rsidR="51BC3550" w:rsidRPr="379440EB">
        <w:rPr>
          <w:rFonts w:asciiTheme="minorHAnsi" w:hAnsiTheme="minorHAnsi" w:cstheme="minorBidi"/>
          <w:b/>
          <w:bCs/>
          <w:color w:val="FF0000"/>
          <w:sz w:val="24"/>
        </w:rPr>
        <w:t>Planejamento Estratégico de Segurança da Informação (PESI)</w:t>
      </w:r>
      <w:r w:rsidR="51BC3550" w:rsidRPr="379440EB">
        <w:rPr>
          <w:rFonts w:asciiTheme="minorHAnsi" w:hAnsiTheme="minorHAnsi" w:cstheme="minorBidi"/>
          <w:color w:val="FF0000"/>
          <w:sz w:val="24"/>
        </w:rPr>
        <w:t xml:space="preserve"> para a SEFAZ-AL, incluindo, mas não se limitando a:</w:t>
      </w:r>
    </w:p>
    <w:p w14:paraId="1CAF3F56"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Análise do ambiente atual de segurança da informação da SEFAZ;</w:t>
      </w:r>
    </w:p>
    <w:p w14:paraId="2FBF030C"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Identificação e avaliação de riscos relacionados à segurança da informação;</w:t>
      </w:r>
    </w:p>
    <w:p w14:paraId="40CB1B80"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Definição de objetivos e metas de Segurança da Informação alinhados aos objetivos estratégicos da SEFAZ em vigência;</w:t>
      </w:r>
    </w:p>
    <w:p w14:paraId="20F84716"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Orientação estratégica dos esforços a serem empreendidos;</w:t>
      </w:r>
    </w:p>
    <w:p w14:paraId="189C057C"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Definição de um plano de ação e conjunto de projetos prioritários para a mitigação de riscos e melhoria da Segurança da Informação;</w:t>
      </w:r>
    </w:p>
    <w:p w14:paraId="257A492A"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Definição de indicadores de desempenho para monitoramento contínuo da Segurança da Informação;</w:t>
      </w:r>
    </w:p>
    <w:p w14:paraId="2F8F1E84"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Montagem de um plano de investimentos que permita a alocação de recursos ao longo da vigência do PESI.</w:t>
      </w:r>
    </w:p>
    <w:p w14:paraId="2055FEA4" w14:textId="78205BE2"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As principais entregas esperadas para o PESI estão relacionadas na tabela 1 abaixo:</w:t>
      </w:r>
    </w:p>
    <w:p w14:paraId="10A11A75" w14:textId="77777777" w:rsidR="379440EB" w:rsidRDefault="379440EB" w:rsidP="379440EB">
      <w:pPr>
        <w:pStyle w:val="PargrafodaLista"/>
        <w:tabs>
          <w:tab w:val="left" w:pos="426"/>
        </w:tabs>
        <w:spacing w:before="120" w:after="120"/>
        <w:ind w:left="360"/>
        <w:jc w:val="both"/>
        <w:rPr>
          <w:rFonts w:asciiTheme="minorHAnsi" w:hAnsiTheme="minorHAnsi" w:cstheme="minorBidi"/>
          <w:color w:val="FF0000"/>
          <w:sz w:val="24"/>
        </w:rPr>
      </w:pPr>
    </w:p>
    <w:p w14:paraId="0ABCB475" w14:textId="77777777" w:rsidR="51BC3550" w:rsidRDefault="51BC3550" w:rsidP="379440EB">
      <w:pPr>
        <w:pStyle w:val="PargrafodaLista"/>
        <w:tabs>
          <w:tab w:val="left" w:pos="426"/>
        </w:tabs>
        <w:spacing w:before="120" w:after="120"/>
        <w:ind w:left="360"/>
        <w:jc w:val="center"/>
        <w:rPr>
          <w:rFonts w:asciiTheme="minorHAnsi" w:hAnsiTheme="minorHAnsi" w:cstheme="minorBidi"/>
          <w:color w:val="FF0000"/>
        </w:rPr>
      </w:pPr>
      <w:r w:rsidRPr="379440EB">
        <w:rPr>
          <w:rFonts w:asciiTheme="minorHAnsi" w:hAnsiTheme="minorHAnsi" w:cstheme="minorBidi"/>
          <w:b/>
          <w:bCs/>
          <w:color w:val="FF0000"/>
        </w:rPr>
        <w:t>Tabela 1</w:t>
      </w:r>
      <w:r w:rsidRPr="379440EB">
        <w:rPr>
          <w:rFonts w:asciiTheme="minorHAnsi" w:hAnsiTheme="minorHAnsi" w:cstheme="minorBidi"/>
          <w:color w:val="FF0000"/>
        </w:rPr>
        <w:t xml:space="preserve"> – Entregáveis para as atividades do item 3.1. </w:t>
      </w:r>
    </w:p>
    <w:tbl>
      <w:tblPr>
        <w:tblStyle w:val="Tabelacomgrade"/>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6A0" w:firstRow="1" w:lastRow="0" w:firstColumn="1" w:lastColumn="0" w:noHBand="1" w:noVBand="1"/>
      </w:tblPr>
      <w:tblGrid>
        <w:gridCol w:w="1368"/>
        <w:gridCol w:w="1559"/>
        <w:gridCol w:w="1517"/>
        <w:gridCol w:w="1684"/>
        <w:gridCol w:w="1417"/>
        <w:gridCol w:w="1513"/>
      </w:tblGrid>
      <w:tr w:rsidR="379440EB" w14:paraId="7DBBD665" w14:textId="77777777" w:rsidTr="379440EB">
        <w:trPr>
          <w:trHeight w:val="300"/>
          <w:jc w:val="center"/>
        </w:trPr>
        <w:tc>
          <w:tcPr>
            <w:tcW w:w="1238" w:type="dxa"/>
            <w:tcBorders>
              <w:top w:val="single" w:sz="6" w:space="0" w:color="auto"/>
              <w:left w:val="single" w:sz="6" w:space="0" w:color="auto"/>
              <w:bottom w:val="single" w:sz="4" w:space="0" w:color="auto"/>
              <w:right w:val="single" w:sz="4" w:space="0" w:color="auto"/>
            </w:tcBorders>
            <w:vAlign w:val="center"/>
          </w:tcPr>
          <w:p w14:paraId="7CD8F00A" w14:textId="614627D3" w:rsidR="6F8C81CF" w:rsidRDefault="6F8C81CF" w:rsidP="379440EB">
            <w:pPr>
              <w:tabs>
                <w:tab w:val="left" w:pos="426"/>
              </w:tabs>
              <w:spacing w:before="120" w:after="120"/>
              <w:jc w:val="center"/>
            </w:pPr>
            <w:r w:rsidRPr="379440EB">
              <w:rPr>
                <w:rFonts w:asciiTheme="minorHAnsi" w:hAnsiTheme="minorHAnsi" w:cstheme="minorBidi"/>
                <w:b/>
                <w:bCs/>
                <w:color w:val="FF0000"/>
              </w:rPr>
              <w:lastRenderedPageBreak/>
              <w:t>PRODUTO OU ENTREGA</w:t>
            </w:r>
          </w:p>
        </w:tc>
        <w:tc>
          <w:tcPr>
            <w:tcW w:w="1564" w:type="dxa"/>
            <w:tcBorders>
              <w:top w:val="single" w:sz="6" w:space="0" w:color="auto"/>
              <w:left w:val="single" w:sz="4" w:space="0" w:color="auto"/>
              <w:bottom w:val="single" w:sz="4" w:space="0" w:color="auto"/>
              <w:right w:val="single" w:sz="4" w:space="0" w:color="auto"/>
            </w:tcBorders>
            <w:vAlign w:val="center"/>
          </w:tcPr>
          <w:p w14:paraId="1AE25A7C" w14:textId="71BAEF86" w:rsidR="6F8C81CF" w:rsidRDefault="6F8C81CF" w:rsidP="379440EB">
            <w:pPr>
              <w:tabs>
                <w:tab w:val="left" w:pos="426"/>
              </w:tabs>
              <w:spacing w:before="120" w:after="120"/>
              <w:jc w:val="center"/>
            </w:pPr>
            <w:r w:rsidRPr="379440EB">
              <w:rPr>
                <w:rFonts w:asciiTheme="minorHAnsi" w:hAnsiTheme="minorHAnsi" w:cstheme="minorBidi"/>
                <w:b/>
                <w:bCs/>
                <w:color w:val="FF0000"/>
              </w:rPr>
              <w:t>ATIVIDADE</w:t>
            </w:r>
          </w:p>
        </w:tc>
        <w:tc>
          <w:tcPr>
            <w:tcW w:w="1564" w:type="dxa"/>
            <w:tcBorders>
              <w:top w:val="single" w:sz="6" w:space="0" w:color="auto"/>
              <w:left w:val="single" w:sz="4" w:space="0" w:color="auto"/>
              <w:bottom w:val="single" w:sz="4" w:space="0" w:color="auto"/>
              <w:right w:val="single" w:sz="4" w:space="0" w:color="auto"/>
            </w:tcBorders>
            <w:vAlign w:val="center"/>
          </w:tcPr>
          <w:p w14:paraId="539D1B06" w14:textId="758F697E" w:rsidR="379440EB" w:rsidRDefault="379440EB" w:rsidP="379440EB">
            <w:pPr>
              <w:spacing w:after="160" w:line="276" w:lineRule="auto"/>
              <w:rPr>
                <w:color w:val="FF0000"/>
              </w:rPr>
            </w:pPr>
            <w:r w:rsidRPr="379440EB">
              <w:rPr>
                <w:rFonts w:ascii="Aptos" w:eastAsia="Aptos" w:hAnsi="Aptos" w:cs="Aptos"/>
                <w:b/>
                <w:bCs/>
                <w:color w:val="FF0000"/>
                <w:sz w:val="24"/>
              </w:rPr>
              <w:t>PRAZO DE EXECUÇÃO (dias)</w:t>
            </w:r>
          </w:p>
        </w:tc>
        <w:tc>
          <w:tcPr>
            <w:tcW w:w="1564" w:type="dxa"/>
            <w:tcBorders>
              <w:top w:val="single" w:sz="6" w:space="0" w:color="auto"/>
              <w:left w:val="single" w:sz="4" w:space="0" w:color="auto"/>
              <w:bottom w:val="single" w:sz="4" w:space="0" w:color="auto"/>
              <w:right w:val="single" w:sz="4" w:space="0" w:color="auto"/>
            </w:tcBorders>
            <w:vAlign w:val="center"/>
          </w:tcPr>
          <w:p w14:paraId="20858596" w14:textId="4DEF2079" w:rsidR="379440EB" w:rsidRDefault="379440EB" w:rsidP="379440EB">
            <w:pPr>
              <w:spacing w:after="160" w:line="276" w:lineRule="auto"/>
              <w:rPr>
                <w:color w:val="FF0000"/>
              </w:rPr>
            </w:pPr>
            <w:r w:rsidRPr="379440EB">
              <w:rPr>
                <w:rFonts w:ascii="Aptos" w:eastAsia="Aptos" w:hAnsi="Aptos" w:cs="Aptos"/>
                <w:b/>
                <w:bCs/>
                <w:color w:val="FF0000"/>
                <w:sz w:val="24"/>
              </w:rPr>
              <w:t>TOTAL ACUMULADO (dias)</w:t>
            </w:r>
          </w:p>
        </w:tc>
        <w:tc>
          <w:tcPr>
            <w:tcW w:w="1564" w:type="dxa"/>
            <w:tcBorders>
              <w:top w:val="single" w:sz="6" w:space="0" w:color="auto"/>
              <w:left w:val="single" w:sz="4" w:space="0" w:color="auto"/>
              <w:bottom w:val="single" w:sz="4" w:space="0" w:color="auto"/>
              <w:right w:val="single" w:sz="4" w:space="0" w:color="auto"/>
            </w:tcBorders>
            <w:vAlign w:val="center"/>
          </w:tcPr>
          <w:p w14:paraId="7C3B904B" w14:textId="68651BFA" w:rsidR="379440EB" w:rsidRDefault="379440EB" w:rsidP="379440EB">
            <w:pPr>
              <w:spacing w:line="276" w:lineRule="auto"/>
              <w:rPr>
                <w:rFonts w:ascii="Aptos" w:eastAsia="Aptos" w:hAnsi="Aptos" w:cs="Aptos"/>
                <w:b/>
                <w:bCs/>
                <w:color w:val="FF0000"/>
                <w:sz w:val="24"/>
              </w:rPr>
            </w:pPr>
            <w:r w:rsidRPr="379440EB">
              <w:rPr>
                <w:rFonts w:ascii="Aptos" w:eastAsia="Aptos" w:hAnsi="Aptos" w:cs="Aptos"/>
                <w:b/>
                <w:bCs/>
                <w:color w:val="FF0000"/>
                <w:sz w:val="24"/>
              </w:rPr>
              <w:t>ENTREGA</w:t>
            </w:r>
          </w:p>
        </w:tc>
        <w:tc>
          <w:tcPr>
            <w:tcW w:w="1564" w:type="dxa"/>
            <w:tcBorders>
              <w:top w:val="single" w:sz="6" w:space="0" w:color="auto"/>
              <w:left w:val="single" w:sz="4" w:space="0" w:color="auto"/>
              <w:bottom w:val="single" w:sz="4" w:space="0" w:color="auto"/>
              <w:right w:val="single" w:sz="4" w:space="0" w:color="auto"/>
            </w:tcBorders>
            <w:vAlign w:val="center"/>
          </w:tcPr>
          <w:p w14:paraId="5CEED2B6" w14:textId="7ABF2252" w:rsidR="379440EB" w:rsidRDefault="379440EB" w:rsidP="379440EB">
            <w:pPr>
              <w:spacing w:after="160" w:line="276" w:lineRule="auto"/>
              <w:rPr>
                <w:color w:val="FF0000"/>
              </w:rPr>
            </w:pPr>
            <w:r w:rsidRPr="379440EB">
              <w:rPr>
                <w:rFonts w:ascii="Aptos" w:eastAsia="Aptos" w:hAnsi="Aptos" w:cs="Aptos"/>
                <w:b/>
                <w:bCs/>
                <w:color w:val="FF0000"/>
                <w:sz w:val="24"/>
              </w:rPr>
              <w:t>Percentual de Pagamento</w:t>
            </w:r>
            <w:r w:rsidR="4F36658C" w:rsidRPr="379440EB">
              <w:rPr>
                <w:rFonts w:ascii="Aptos" w:eastAsia="Aptos" w:hAnsi="Aptos" w:cs="Aptos"/>
                <w:b/>
                <w:bCs/>
                <w:color w:val="FF0000"/>
                <w:sz w:val="24"/>
              </w:rPr>
              <w:t xml:space="preserve"> (%)</w:t>
            </w:r>
          </w:p>
        </w:tc>
      </w:tr>
      <w:tr w:rsidR="379440EB" w14:paraId="3F12E906" w14:textId="77777777" w:rsidTr="379440EB">
        <w:trPr>
          <w:trHeight w:val="300"/>
          <w:jc w:val="center"/>
        </w:trPr>
        <w:tc>
          <w:tcPr>
            <w:tcW w:w="1238" w:type="dxa"/>
            <w:tcBorders>
              <w:top w:val="single" w:sz="4" w:space="0" w:color="auto"/>
              <w:left w:val="single" w:sz="6" w:space="0" w:color="auto"/>
              <w:bottom w:val="single" w:sz="4" w:space="0" w:color="auto"/>
              <w:right w:val="single" w:sz="4" w:space="0" w:color="auto"/>
            </w:tcBorders>
            <w:vAlign w:val="center"/>
          </w:tcPr>
          <w:p w14:paraId="1C48E33C"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Relatório de Diagnóstico da Segurança da Informação</w:t>
            </w:r>
          </w:p>
        </w:tc>
        <w:tc>
          <w:tcPr>
            <w:tcW w:w="1564" w:type="dxa"/>
            <w:tcBorders>
              <w:top w:val="single" w:sz="4" w:space="0" w:color="auto"/>
              <w:left w:val="single" w:sz="4" w:space="0" w:color="auto"/>
              <w:bottom w:val="single" w:sz="4" w:space="0" w:color="auto"/>
              <w:right w:val="single" w:sz="4" w:space="0" w:color="auto"/>
            </w:tcBorders>
            <w:vAlign w:val="center"/>
          </w:tcPr>
          <w:p w14:paraId="53AC9109" w14:textId="0BFD9EEC" w:rsidR="2A3651C1" w:rsidRDefault="2A3651C1"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A</w:t>
            </w:r>
            <w:r w:rsidR="379440EB" w:rsidRPr="379440EB">
              <w:rPr>
                <w:rFonts w:asciiTheme="minorHAnsi" w:hAnsiTheme="minorHAnsi" w:cstheme="minorBidi"/>
                <w:color w:val="FF0000"/>
              </w:rPr>
              <w:t>nálise do ambiente atual, diagnóstico de vulnerabilidades e a identificação e avaliação de riscos.</w:t>
            </w:r>
          </w:p>
        </w:tc>
        <w:tc>
          <w:tcPr>
            <w:tcW w:w="1564" w:type="dxa"/>
            <w:tcBorders>
              <w:top w:val="single" w:sz="4" w:space="0" w:color="auto"/>
              <w:left w:val="single" w:sz="4" w:space="0" w:color="auto"/>
              <w:bottom w:val="single" w:sz="4" w:space="0" w:color="auto"/>
              <w:right w:val="single" w:sz="4" w:space="0" w:color="auto"/>
            </w:tcBorders>
            <w:vAlign w:val="center"/>
          </w:tcPr>
          <w:p w14:paraId="4F44B274" w14:textId="1CA2C7CF" w:rsidR="09767C63" w:rsidRDefault="09767C63" w:rsidP="379440EB">
            <w:pPr>
              <w:jc w:val="both"/>
              <w:rPr>
                <w:rFonts w:asciiTheme="minorHAnsi" w:hAnsiTheme="minorHAnsi" w:cstheme="minorBidi"/>
                <w:color w:val="FF0000"/>
              </w:rPr>
            </w:pPr>
            <w:r w:rsidRPr="379440EB">
              <w:rPr>
                <w:rFonts w:asciiTheme="minorHAnsi" w:hAnsiTheme="minorHAnsi" w:cstheme="minorBidi"/>
                <w:color w:val="FF0000"/>
              </w:rPr>
              <w:t>30</w:t>
            </w:r>
          </w:p>
        </w:tc>
        <w:tc>
          <w:tcPr>
            <w:tcW w:w="1564" w:type="dxa"/>
            <w:tcBorders>
              <w:top w:val="single" w:sz="4" w:space="0" w:color="auto"/>
              <w:left w:val="single" w:sz="4" w:space="0" w:color="auto"/>
              <w:bottom w:val="single" w:sz="4" w:space="0" w:color="auto"/>
              <w:right w:val="single" w:sz="4" w:space="0" w:color="auto"/>
            </w:tcBorders>
            <w:vAlign w:val="center"/>
          </w:tcPr>
          <w:p w14:paraId="4908092B" w14:textId="32801DAF" w:rsidR="1D3CE8C2" w:rsidRDefault="1D3CE8C2" w:rsidP="379440EB">
            <w:pPr>
              <w:jc w:val="both"/>
              <w:rPr>
                <w:rFonts w:asciiTheme="minorHAnsi" w:hAnsiTheme="minorHAnsi" w:cstheme="minorBidi"/>
                <w:color w:val="FF0000"/>
              </w:rPr>
            </w:pPr>
            <w:r w:rsidRPr="379440EB">
              <w:rPr>
                <w:rFonts w:asciiTheme="minorHAnsi" w:hAnsiTheme="minorHAnsi" w:cstheme="minorBidi"/>
                <w:color w:val="FF0000"/>
              </w:rPr>
              <w:t>30</w:t>
            </w:r>
          </w:p>
        </w:tc>
        <w:tc>
          <w:tcPr>
            <w:tcW w:w="1564" w:type="dxa"/>
            <w:tcBorders>
              <w:top w:val="single" w:sz="4" w:space="0" w:color="auto"/>
              <w:left w:val="single" w:sz="4" w:space="0" w:color="auto"/>
              <w:bottom w:val="single" w:sz="4" w:space="0" w:color="auto"/>
              <w:right w:val="single" w:sz="4" w:space="0" w:color="auto"/>
            </w:tcBorders>
            <w:vAlign w:val="center"/>
          </w:tcPr>
          <w:p w14:paraId="60C85555" w14:textId="520CD90D" w:rsidR="23A4B4C6" w:rsidRDefault="23A4B4C6" w:rsidP="379440EB">
            <w:pPr>
              <w:jc w:val="both"/>
              <w:rPr>
                <w:rFonts w:asciiTheme="minorHAnsi" w:hAnsiTheme="minorHAnsi" w:cstheme="minorBidi"/>
                <w:color w:val="FF0000"/>
              </w:rPr>
            </w:pPr>
            <w:r w:rsidRPr="379440EB">
              <w:rPr>
                <w:rFonts w:asciiTheme="minorHAnsi" w:hAnsiTheme="minorHAnsi" w:cstheme="minorBidi"/>
                <w:color w:val="FF0000"/>
              </w:rPr>
              <w:t>Relatório</w:t>
            </w:r>
          </w:p>
        </w:tc>
        <w:tc>
          <w:tcPr>
            <w:tcW w:w="1564" w:type="dxa"/>
            <w:tcBorders>
              <w:top w:val="single" w:sz="4" w:space="0" w:color="auto"/>
              <w:left w:val="single" w:sz="4" w:space="0" w:color="auto"/>
              <w:bottom w:val="single" w:sz="4" w:space="0" w:color="auto"/>
              <w:right w:val="single" w:sz="4" w:space="0" w:color="auto"/>
            </w:tcBorders>
            <w:vAlign w:val="center"/>
          </w:tcPr>
          <w:p w14:paraId="648F9623" w14:textId="4A660B59" w:rsidR="78C6BF53" w:rsidRDefault="78C6BF53" w:rsidP="379440EB">
            <w:pPr>
              <w:jc w:val="both"/>
              <w:rPr>
                <w:rFonts w:asciiTheme="minorHAnsi" w:hAnsiTheme="minorHAnsi" w:cstheme="minorBidi"/>
                <w:color w:val="FF0000"/>
              </w:rPr>
            </w:pPr>
            <w:r w:rsidRPr="379440EB">
              <w:rPr>
                <w:rFonts w:asciiTheme="minorHAnsi" w:hAnsiTheme="minorHAnsi" w:cstheme="minorBidi"/>
                <w:color w:val="FF0000"/>
              </w:rPr>
              <w:t>5</w:t>
            </w:r>
          </w:p>
        </w:tc>
      </w:tr>
      <w:tr w:rsidR="379440EB" w14:paraId="2FB40C71" w14:textId="77777777" w:rsidTr="379440EB">
        <w:trPr>
          <w:trHeight w:val="300"/>
          <w:jc w:val="center"/>
        </w:trPr>
        <w:tc>
          <w:tcPr>
            <w:tcW w:w="1238" w:type="dxa"/>
            <w:tcBorders>
              <w:top w:val="single" w:sz="4" w:space="0" w:color="auto"/>
              <w:left w:val="single" w:sz="6" w:space="0" w:color="auto"/>
              <w:bottom w:val="single" w:sz="4" w:space="0" w:color="auto"/>
              <w:right w:val="single" w:sz="4" w:space="0" w:color="auto"/>
            </w:tcBorders>
            <w:vAlign w:val="center"/>
          </w:tcPr>
          <w:p w14:paraId="41F8C348"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Documento de Objetivos e Metas Estratégicas</w:t>
            </w:r>
          </w:p>
        </w:tc>
        <w:tc>
          <w:tcPr>
            <w:tcW w:w="1564" w:type="dxa"/>
            <w:tcBorders>
              <w:top w:val="single" w:sz="4" w:space="0" w:color="auto"/>
              <w:left w:val="single" w:sz="4" w:space="0" w:color="auto"/>
              <w:bottom w:val="single" w:sz="4" w:space="0" w:color="auto"/>
              <w:right w:val="single" w:sz="4" w:space="0" w:color="auto"/>
            </w:tcBorders>
            <w:vAlign w:val="center"/>
          </w:tcPr>
          <w:p w14:paraId="39C8C87F" w14:textId="30F0975E" w:rsidR="188CB43F" w:rsidRDefault="188CB43F"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 xml:space="preserve">Definir </w:t>
            </w:r>
            <w:r w:rsidR="379440EB" w:rsidRPr="379440EB">
              <w:rPr>
                <w:rFonts w:asciiTheme="minorHAnsi" w:hAnsiTheme="minorHAnsi" w:cstheme="minorBidi"/>
                <w:color w:val="FF0000"/>
              </w:rPr>
              <w:t>objetivos e metas de segurança da informação alinhados aos objetivos da SEFAZ, além de orientações estratégicas para os esforços a serem empreendidos.</w:t>
            </w:r>
          </w:p>
        </w:tc>
        <w:tc>
          <w:tcPr>
            <w:tcW w:w="1564" w:type="dxa"/>
            <w:tcBorders>
              <w:top w:val="single" w:sz="4" w:space="0" w:color="auto"/>
              <w:left w:val="single" w:sz="4" w:space="0" w:color="auto"/>
              <w:bottom w:val="single" w:sz="4" w:space="0" w:color="auto"/>
              <w:right w:val="single" w:sz="4" w:space="0" w:color="auto"/>
            </w:tcBorders>
            <w:vAlign w:val="center"/>
          </w:tcPr>
          <w:p w14:paraId="7D91FB69" w14:textId="6C25733B" w:rsidR="4AE38BAD" w:rsidRDefault="4AE38BAD" w:rsidP="379440EB">
            <w:pPr>
              <w:jc w:val="both"/>
              <w:rPr>
                <w:rFonts w:asciiTheme="minorHAnsi" w:hAnsiTheme="minorHAnsi" w:cstheme="minorBidi"/>
                <w:color w:val="FF0000"/>
              </w:rPr>
            </w:pPr>
            <w:r w:rsidRPr="379440EB">
              <w:rPr>
                <w:rFonts w:asciiTheme="minorHAnsi" w:hAnsiTheme="minorHAnsi" w:cstheme="minorBidi"/>
                <w:color w:val="FF0000"/>
              </w:rPr>
              <w:t>60</w:t>
            </w:r>
          </w:p>
        </w:tc>
        <w:tc>
          <w:tcPr>
            <w:tcW w:w="1564" w:type="dxa"/>
            <w:tcBorders>
              <w:top w:val="single" w:sz="4" w:space="0" w:color="auto"/>
              <w:left w:val="single" w:sz="4" w:space="0" w:color="auto"/>
              <w:bottom w:val="single" w:sz="4" w:space="0" w:color="auto"/>
              <w:right w:val="single" w:sz="4" w:space="0" w:color="auto"/>
            </w:tcBorders>
            <w:vAlign w:val="center"/>
          </w:tcPr>
          <w:p w14:paraId="175CA771" w14:textId="707A398D" w:rsidR="57C86C06" w:rsidRDefault="57C86C06" w:rsidP="379440EB">
            <w:pPr>
              <w:jc w:val="both"/>
              <w:rPr>
                <w:rFonts w:asciiTheme="minorHAnsi" w:hAnsiTheme="minorHAnsi" w:cstheme="minorBidi"/>
                <w:color w:val="FF0000"/>
              </w:rPr>
            </w:pPr>
            <w:r w:rsidRPr="379440EB">
              <w:rPr>
                <w:rFonts w:asciiTheme="minorHAnsi" w:hAnsiTheme="minorHAnsi" w:cstheme="minorBidi"/>
                <w:color w:val="FF0000"/>
              </w:rPr>
              <w:t>90</w:t>
            </w:r>
          </w:p>
        </w:tc>
        <w:tc>
          <w:tcPr>
            <w:tcW w:w="1564" w:type="dxa"/>
            <w:tcBorders>
              <w:top w:val="single" w:sz="4" w:space="0" w:color="auto"/>
              <w:left w:val="single" w:sz="4" w:space="0" w:color="auto"/>
              <w:bottom w:val="single" w:sz="4" w:space="0" w:color="auto"/>
              <w:right w:val="single" w:sz="4" w:space="0" w:color="auto"/>
            </w:tcBorders>
            <w:vAlign w:val="center"/>
          </w:tcPr>
          <w:p w14:paraId="170D0B77" w14:textId="13D20DCF" w:rsidR="134989F7" w:rsidRDefault="134989F7" w:rsidP="379440EB">
            <w:pPr>
              <w:jc w:val="both"/>
              <w:rPr>
                <w:rFonts w:asciiTheme="minorHAnsi" w:hAnsiTheme="minorHAnsi" w:cstheme="minorBidi"/>
                <w:color w:val="FF0000"/>
              </w:rPr>
            </w:pPr>
            <w:r w:rsidRPr="379440EB">
              <w:rPr>
                <w:rFonts w:asciiTheme="minorHAnsi" w:hAnsiTheme="minorHAnsi" w:cstheme="minorBidi"/>
                <w:color w:val="FF0000"/>
              </w:rPr>
              <w:t>Documento</w:t>
            </w:r>
          </w:p>
        </w:tc>
        <w:tc>
          <w:tcPr>
            <w:tcW w:w="1564" w:type="dxa"/>
            <w:tcBorders>
              <w:top w:val="single" w:sz="4" w:space="0" w:color="auto"/>
              <w:left w:val="single" w:sz="4" w:space="0" w:color="auto"/>
              <w:bottom w:val="single" w:sz="4" w:space="0" w:color="auto"/>
              <w:right w:val="single" w:sz="4" w:space="0" w:color="auto"/>
            </w:tcBorders>
            <w:vAlign w:val="center"/>
          </w:tcPr>
          <w:p w14:paraId="565290F2" w14:textId="0426D1E8" w:rsidR="5EA1CC8E" w:rsidRDefault="5EA1CC8E" w:rsidP="379440EB">
            <w:pPr>
              <w:jc w:val="both"/>
              <w:rPr>
                <w:rFonts w:asciiTheme="minorHAnsi" w:hAnsiTheme="minorHAnsi" w:cstheme="minorBidi"/>
                <w:color w:val="FF0000"/>
              </w:rPr>
            </w:pPr>
            <w:r w:rsidRPr="379440EB">
              <w:rPr>
                <w:rFonts w:asciiTheme="minorHAnsi" w:hAnsiTheme="minorHAnsi" w:cstheme="minorBidi"/>
                <w:color w:val="FF0000"/>
              </w:rPr>
              <w:t>5</w:t>
            </w:r>
          </w:p>
        </w:tc>
      </w:tr>
      <w:tr w:rsidR="379440EB" w14:paraId="3AD5166A" w14:textId="77777777" w:rsidTr="379440EB">
        <w:trPr>
          <w:trHeight w:val="300"/>
          <w:jc w:val="center"/>
        </w:trPr>
        <w:tc>
          <w:tcPr>
            <w:tcW w:w="1238" w:type="dxa"/>
            <w:tcBorders>
              <w:top w:val="single" w:sz="4" w:space="0" w:color="auto"/>
              <w:left w:val="single" w:sz="6" w:space="0" w:color="auto"/>
              <w:bottom w:val="single" w:sz="4" w:space="0" w:color="auto"/>
              <w:right w:val="single" w:sz="4" w:space="0" w:color="auto"/>
            </w:tcBorders>
            <w:vAlign w:val="center"/>
          </w:tcPr>
          <w:p w14:paraId="129FD129"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Plano de Ação e Projetos Prioritários</w:t>
            </w:r>
          </w:p>
        </w:tc>
        <w:tc>
          <w:tcPr>
            <w:tcW w:w="1564" w:type="dxa"/>
            <w:tcBorders>
              <w:top w:val="single" w:sz="4" w:space="0" w:color="auto"/>
              <w:left w:val="single" w:sz="4" w:space="0" w:color="auto"/>
              <w:bottom w:val="single" w:sz="4" w:space="0" w:color="auto"/>
              <w:right w:val="single" w:sz="4" w:space="0" w:color="auto"/>
            </w:tcBorders>
            <w:vAlign w:val="center"/>
          </w:tcPr>
          <w:p w14:paraId="6E3F7732" w14:textId="360E0520" w:rsidR="2C0B4736" w:rsidRDefault="2C0B4736"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Construir um</w:t>
            </w:r>
            <w:r w:rsidR="379440EB" w:rsidRPr="379440EB">
              <w:rPr>
                <w:rFonts w:asciiTheme="minorHAnsi" w:hAnsiTheme="minorHAnsi" w:cstheme="minorBidi"/>
                <w:color w:val="FF0000"/>
              </w:rPr>
              <w:t xml:space="preserve"> plano de ação, conjunto de projetos prioritários para mitigação de riscos e melhoria da segurança, com cronograma e responsáveis.</w:t>
            </w:r>
          </w:p>
        </w:tc>
        <w:tc>
          <w:tcPr>
            <w:tcW w:w="1564" w:type="dxa"/>
            <w:tcBorders>
              <w:top w:val="single" w:sz="4" w:space="0" w:color="auto"/>
              <w:left w:val="single" w:sz="4" w:space="0" w:color="auto"/>
              <w:bottom w:val="single" w:sz="4" w:space="0" w:color="auto"/>
              <w:right w:val="single" w:sz="4" w:space="0" w:color="auto"/>
            </w:tcBorders>
            <w:vAlign w:val="center"/>
          </w:tcPr>
          <w:p w14:paraId="52DE79E9" w14:textId="68608E92" w:rsidR="348DC2CD" w:rsidRDefault="348DC2CD" w:rsidP="379440EB">
            <w:pPr>
              <w:jc w:val="both"/>
              <w:rPr>
                <w:rFonts w:asciiTheme="minorHAnsi" w:hAnsiTheme="minorHAnsi" w:cstheme="minorBidi"/>
                <w:color w:val="FF0000"/>
              </w:rPr>
            </w:pPr>
            <w:r w:rsidRPr="379440EB">
              <w:rPr>
                <w:rFonts w:asciiTheme="minorHAnsi" w:hAnsiTheme="minorHAnsi" w:cstheme="minorBidi"/>
                <w:color w:val="FF0000"/>
              </w:rPr>
              <w:t>30</w:t>
            </w:r>
          </w:p>
        </w:tc>
        <w:tc>
          <w:tcPr>
            <w:tcW w:w="1564" w:type="dxa"/>
            <w:tcBorders>
              <w:top w:val="single" w:sz="4" w:space="0" w:color="auto"/>
              <w:left w:val="single" w:sz="4" w:space="0" w:color="auto"/>
              <w:bottom w:val="single" w:sz="4" w:space="0" w:color="auto"/>
              <w:right w:val="single" w:sz="4" w:space="0" w:color="auto"/>
            </w:tcBorders>
            <w:vAlign w:val="center"/>
          </w:tcPr>
          <w:p w14:paraId="24EFEFC2" w14:textId="349F5D77" w:rsidR="132373CE" w:rsidRDefault="132373CE" w:rsidP="379440EB">
            <w:pPr>
              <w:jc w:val="both"/>
              <w:rPr>
                <w:rFonts w:asciiTheme="minorHAnsi" w:hAnsiTheme="minorHAnsi" w:cstheme="minorBidi"/>
                <w:color w:val="FF0000"/>
              </w:rPr>
            </w:pPr>
            <w:r w:rsidRPr="379440EB">
              <w:rPr>
                <w:rFonts w:asciiTheme="minorHAnsi" w:hAnsiTheme="minorHAnsi" w:cstheme="minorBidi"/>
                <w:color w:val="FF0000"/>
              </w:rPr>
              <w:t>120</w:t>
            </w:r>
          </w:p>
        </w:tc>
        <w:tc>
          <w:tcPr>
            <w:tcW w:w="1564" w:type="dxa"/>
            <w:tcBorders>
              <w:top w:val="single" w:sz="4" w:space="0" w:color="auto"/>
              <w:left w:val="single" w:sz="4" w:space="0" w:color="auto"/>
              <w:bottom w:val="single" w:sz="4" w:space="0" w:color="auto"/>
              <w:right w:val="single" w:sz="4" w:space="0" w:color="auto"/>
            </w:tcBorders>
            <w:vAlign w:val="center"/>
          </w:tcPr>
          <w:p w14:paraId="79BC7FB8" w14:textId="24965CDE" w:rsidR="52F8EC0D" w:rsidRDefault="52F8EC0D" w:rsidP="379440EB">
            <w:pPr>
              <w:jc w:val="both"/>
              <w:rPr>
                <w:rFonts w:asciiTheme="minorHAnsi" w:hAnsiTheme="minorHAnsi" w:cstheme="minorBidi"/>
                <w:color w:val="FF0000"/>
              </w:rPr>
            </w:pPr>
            <w:r w:rsidRPr="379440EB">
              <w:rPr>
                <w:rFonts w:asciiTheme="minorHAnsi" w:hAnsiTheme="minorHAnsi" w:cstheme="minorBidi"/>
                <w:color w:val="FF0000"/>
              </w:rPr>
              <w:t>Plano</w:t>
            </w:r>
          </w:p>
        </w:tc>
        <w:tc>
          <w:tcPr>
            <w:tcW w:w="1564" w:type="dxa"/>
            <w:tcBorders>
              <w:top w:val="single" w:sz="4" w:space="0" w:color="auto"/>
              <w:left w:val="single" w:sz="4" w:space="0" w:color="auto"/>
              <w:bottom w:val="single" w:sz="4" w:space="0" w:color="auto"/>
              <w:right w:val="single" w:sz="4" w:space="0" w:color="auto"/>
            </w:tcBorders>
            <w:vAlign w:val="center"/>
          </w:tcPr>
          <w:p w14:paraId="4E497A2B" w14:textId="3322E67E" w:rsidR="37C68C9A" w:rsidRDefault="37C68C9A" w:rsidP="379440EB">
            <w:pPr>
              <w:jc w:val="both"/>
              <w:rPr>
                <w:rFonts w:asciiTheme="minorHAnsi" w:hAnsiTheme="minorHAnsi" w:cstheme="minorBidi"/>
                <w:color w:val="FF0000"/>
              </w:rPr>
            </w:pPr>
            <w:r w:rsidRPr="379440EB">
              <w:rPr>
                <w:rFonts w:asciiTheme="minorHAnsi" w:hAnsiTheme="minorHAnsi" w:cstheme="minorBidi"/>
                <w:color w:val="FF0000"/>
              </w:rPr>
              <w:t>5</w:t>
            </w:r>
          </w:p>
        </w:tc>
      </w:tr>
      <w:tr w:rsidR="379440EB" w14:paraId="3BC50967" w14:textId="77777777" w:rsidTr="379440EB">
        <w:trPr>
          <w:trHeight w:val="300"/>
          <w:jc w:val="center"/>
        </w:trPr>
        <w:tc>
          <w:tcPr>
            <w:tcW w:w="1238" w:type="dxa"/>
            <w:tcBorders>
              <w:top w:val="single" w:sz="4" w:space="0" w:color="auto"/>
              <w:left w:val="single" w:sz="6" w:space="0" w:color="auto"/>
              <w:bottom w:val="single" w:sz="4" w:space="0" w:color="auto"/>
              <w:right w:val="single" w:sz="4" w:space="0" w:color="auto"/>
            </w:tcBorders>
            <w:vAlign w:val="center"/>
          </w:tcPr>
          <w:p w14:paraId="391C97F6"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Relatório de Indicadores de Desempenho</w:t>
            </w:r>
          </w:p>
        </w:tc>
        <w:tc>
          <w:tcPr>
            <w:tcW w:w="1564" w:type="dxa"/>
            <w:tcBorders>
              <w:top w:val="single" w:sz="4" w:space="0" w:color="auto"/>
              <w:left w:val="single" w:sz="4" w:space="0" w:color="auto"/>
              <w:bottom w:val="single" w:sz="4" w:space="0" w:color="auto"/>
              <w:right w:val="single" w:sz="4" w:space="0" w:color="auto"/>
            </w:tcBorders>
            <w:vAlign w:val="center"/>
          </w:tcPr>
          <w:p w14:paraId="52B923B0"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Apresenta indicadores de desempenho e um dashboard de monitoramento contínuo da segurança da informação.</w:t>
            </w:r>
          </w:p>
        </w:tc>
        <w:tc>
          <w:tcPr>
            <w:tcW w:w="1564" w:type="dxa"/>
            <w:tcBorders>
              <w:top w:val="single" w:sz="4" w:space="0" w:color="auto"/>
              <w:left w:val="single" w:sz="4" w:space="0" w:color="auto"/>
              <w:bottom w:val="single" w:sz="4" w:space="0" w:color="auto"/>
              <w:right w:val="single" w:sz="4" w:space="0" w:color="auto"/>
            </w:tcBorders>
            <w:vAlign w:val="center"/>
          </w:tcPr>
          <w:p w14:paraId="19DC5393" w14:textId="0CA56601" w:rsidR="375FA045" w:rsidRDefault="375FA045" w:rsidP="379440EB">
            <w:pPr>
              <w:jc w:val="both"/>
              <w:rPr>
                <w:rFonts w:asciiTheme="minorHAnsi" w:hAnsiTheme="minorHAnsi" w:cstheme="minorBidi"/>
                <w:color w:val="FF0000"/>
              </w:rPr>
            </w:pPr>
            <w:r w:rsidRPr="379440EB">
              <w:rPr>
                <w:rFonts w:asciiTheme="minorHAnsi" w:hAnsiTheme="minorHAnsi" w:cstheme="minorBidi"/>
                <w:color w:val="FF0000"/>
              </w:rPr>
              <w:t>60</w:t>
            </w:r>
          </w:p>
        </w:tc>
        <w:tc>
          <w:tcPr>
            <w:tcW w:w="1564" w:type="dxa"/>
            <w:tcBorders>
              <w:top w:val="single" w:sz="4" w:space="0" w:color="auto"/>
              <w:left w:val="single" w:sz="4" w:space="0" w:color="auto"/>
              <w:bottom w:val="single" w:sz="4" w:space="0" w:color="auto"/>
              <w:right w:val="single" w:sz="4" w:space="0" w:color="auto"/>
            </w:tcBorders>
            <w:vAlign w:val="center"/>
          </w:tcPr>
          <w:p w14:paraId="01A9407C" w14:textId="067B1AB1" w:rsidR="737C6324" w:rsidRDefault="737C6324" w:rsidP="379440EB">
            <w:pPr>
              <w:jc w:val="both"/>
              <w:rPr>
                <w:rFonts w:asciiTheme="minorHAnsi" w:hAnsiTheme="minorHAnsi" w:cstheme="minorBidi"/>
                <w:color w:val="FF0000"/>
              </w:rPr>
            </w:pPr>
            <w:r w:rsidRPr="379440EB">
              <w:rPr>
                <w:rFonts w:asciiTheme="minorHAnsi" w:hAnsiTheme="minorHAnsi" w:cstheme="minorBidi"/>
                <w:color w:val="FF0000"/>
              </w:rPr>
              <w:t>180</w:t>
            </w:r>
          </w:p>
        </w:tc>
        <w:tc>
          <w:tcPr>
            <w:tcW w:w="1564" w:type="dxa"/>
            <w:tcBorders>
              <w:top w:val="single" w:sz="4" w:space="0" w:color="auto"/>
              <w:left w:val="single" w:sz="4" w:space="0" w:color="auto"/>
              <w:bottom w:val="single" w:sz="4" w:space="0" w:color="auto"/>
              <w:right w:val="single" w:sz="4" w:space="0" w:color="auto"/>
            </w:tcBorders>
            <w:vAlign w:val="center"/>
          </w:tcPr>
          <w:p w14:paraId="1E92C793" w14:textId="5525E17E" w:rsidR="74DACFCA" w:rsidRDefault="74DACFCA" w:rsidP="379440EB">
            <w:pPr>
              <w:jc w:val="both"/>
              <w:rPr>
                <w:rFonts w:asciiTheme="minorHAnsi" w:hAnsiTheme="minorHAnsi" w:cstheme="minorBidi"/>
                <w:color w:val="FF0000"/>
              </w:rPr>
            </w:pPr>
            <w:r w:rsidRPr="379440EB">
              <w:rPr>
                <w:rFonts w:asciiTheme="minorHAnsi" w:hAnsiTheme="minorHAnsi" w:cstheme="minorBidi"/>
                <w:color w:val="FF0000"/>
              </w:rPr>
              <w:t>Relatório</w:t>
            </w:r>
          </w:p>
        </w:tc>
        <w:tc>
          <w:tcPr>
            <w:tcW w:w="1564" w:type="dxa"/>
            <w:tcBorders>
              <w:top w:val="single" w:sz="4" w:space="0" w:color="auto"/>
              <w:left w:val="single" w:sz="4" w:space="0" w:color="auto"/>
              <w:bottom w:val="single" w:sz="4" w:space="0" w:color="auto"/>
              <w:right w:val="single" w:sz="4" w:space="0" w:color="auto"/>
            </w:tcBorders>
            <w:vAlign w:val="center"/>
          </w:tcPr>
          <w:p w14:paraId="08455446" w14:textId="7B5358A9" w:rsidR="37CD0F56" w:rsidRDefault="37CD0F56" w:rsidP="379440EB">
            <w:pPr>
              <w:jc w:val="both"/>
              <w:rPr>
                <w:rFonts w:asciiTheme="minorHAnsi" w:hAnsiTheme="minorHAnsi" w:cstheme="minorBidi"/>
                <w:color w:val="FF0000"/>
              </w:rPr>
            </w:pPr>
            <w:r w:rsidRPr="379440EB">
              <w:rPr>
                <w:rFonts w:asciiTheme="minorHAnsi" w:hAnsiTheme="minorHAnsi" w:cstheme="minorBidi"/>
                <w:color w:val="FF0000"/>
              </w:rPr>
              <w:t>5</w:t>
            </w:r>
          </w:p>
        </w:tc>
      </w:tr>
      <w:tr w:rsidR="379440EB" w14:paraId="42811E07" w14:textId="77777777" w:rsidTr="379440EB">
        <w:trPr>
          <w:trHeight w:val="300"/>
          <w:jc w:val="center"/>
        </w:trPr>
        <w:tc>
          <w:tcPr>
            <w:tcW w:w="1238" w:type="dxa"/>
            <w:tcBorders>
              <w:top w:val="single" w:sz="4" w:space="0" w:color="auto"/>
              <w:left w:val="single" w:sz="6" w:space="0" w:color="auto"/>
              <w:bottom w:val="single" w:sz="6" w:space="0" w:color="auto"/>
              <w:right w:val="single" w:sz="4" w:space="0" w:color="auto"/>
            </w:tcBorders>
            <w:vAlign w:val="center"/>
          </w:tcPr>
          <w:p w14:paraId="6779E3E2"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lastRenderedPageBreak/>
              <w:t>Plano de Investimentos</w:t>
            </w:r>
          </w:p>
        </w:tc>
        <w:tc>
          <w:tcPr>
            <w:tcW w:w="1564" w:type="dxa"/>
            <w:tcBorders>
              <w:top w:val="single" w:sz="4" w:space="0" w:color="auto"/>
              <w:left w:val="single" w:sz="4" w:space="0" w:color="auto"/>
              <w:bottom w:val="single" w:sz="6" w:space="0" w:color="auto"/>
              <w:right w:val="single" w:sz="4" w:space="0" w:color="auto"/>
            </w:tcBorders>
            <w:vAlign w:val="center"/>
          </w:tcPr>
          <w:p w14:paraId="649DE8DE"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Monta um plano de investimentos detalhado para alocação de recursos, incluindo análise de custo-benefício dos projetos prioritários.</w:t>
            </w:r>
          </w:p>
        </w:tc>
        <w:tc>
          <w:tcPr>
            <w:tcW w:w="1564" w:type="dxa"/>
            <w:tcBorders>
              <w:top w:val="single" w:sz="4" w:space="0" w:color="auto"/>
              <w:left w:val="single" w:sz="4" w:space="0" w:color="auto"/>
              <w:bottom w:val="single" w:sz="6" w:space="0" w:color="auto"/>
              <w:right w:val="single" w:sz="4" w:space="0" w:color="auto"/>
            </w:tcBorders>
            <w:vAlign w:val="center"/>
          </w:tcPr>
          <w:p w14:paraId="081E138E" w14:textId="252182FA" w:rsidR="2CF229F3" w:rsidRDefault="2CF229F3" w:rsidP="379440EB">
            <w:pPr>
              <w:jc w:val="both"/>
              <w:rPr>
                <w:rFonts w:asciiTheme="minorHAnsi" w:hAnsiTheme="minorHAnsi" w:cstheme="minorBidi"/>
                <w:color w:val="FF0000"/>
              </w:rPr>
            </w:pPr>
            <w:r w:rsidRPr="379440EB">
              <w:rPr>
                <w:rFonts w:asciiTheme="minorHAnsi" w:hAnsiTheme="minorHAnsi" w:cstheme="minorBidi"/>
                <w:color w:val="FF0000"/>
              </w:rPr>
              <w:t>60</w:t>
            </w:r>
          </w:p>
        </w:tc>
        <w:tc>
          <w:tcPr>
            <w:tcW w:w="1564" w:type="dxa"/>
            <w:tcBorders>
              <w:top w:val="single" w:sz="4" w:space="0" w:color="auto"/>
              <w:left w:val="single" w:sz="4" w:space="0" w:color="auto"/>
              <w:bottom w:val="single" w:sz="6" w:space="0" w:color="auto"/>
              <w:right w:val="single" w:sz="4" w:space="0" w:color="auto"/>
            </w:tcBorders>
            <w:vAlign w:val="center"/>
          </w:tcPr>
          <w:p w14:paraId="74952F20" w14:textId="59C2939E" w:rsidR="25066B82" w:rsidRDefault="25066B82" w:rsidP="379440EB">
            <w:pPr>
              <w:jc w:val="both"/>
              <w:rPr>
                <w:rFonts w:asciiTheme="minorHAnsi" w:hAnsiTheme="minorHAnsi" w:cstheme="minorBidi"/>
                <w:color w:val="FF0000"/>
              </w:rPr>
            </w:pPr>
            <w:r w:rsidRPr="379440EB">
              <w:rPr>
                <w:rFonts w:asciiTheme="minorHAnsi" w:hAnsiTheme="minorHAnsi" w:cstheme="minorBidi"/>
                <w:color w:val="FF0000"/>
              </w:rPr>
              <w:t>240</w:t>
            </w:r>
          </w:p>
        </w:tc>
        <w:tc>
          <w:tcPr>
            <w:tcW w:w="1564" w:type="dxa"/>
            <w:tcBorders>
              <w:top w:val="single" w:sz="4" w:space="0" w:color="auto"/>
              <w:left w:val="single" w:sz="4" w:space="0" w:color="auto"/>
              <w:bottom w:val="single" w:sz="6" w:space="0" w:color="auto"/>
              <w:right w:val="single" w:sz="4" w:space="0" w:color="auto"/>
            </w:tcBorders>
            <w:vAlign w:val="center"/>
          </w:tcPr>
          <w:p w14:paraId="38B48C5F" w14:textId="31D51401" w:rsidR="23D1B214" w:rsidRDefault="23D1B214" w:rsidP="379440EB">
            <w:pPr>
              <w:jc w:val="both"/>
              <w:rPr>
                <w:rFonts w:asciiTheme="minorHAnsi" w:hAnsiTheme="minorHAnsi" w:cstheme="minorBidi"/>
                <w:color w:val="FF0000"/>
              </w:rPr>
            </w:pPr>
            <w:r w:rsidRPr="379440EB">
              <w:rPr>
                <w:rFonts w:asciiTheme="minorHAnsi" w:hAnsiTheme="minorHAnsi" w:cstheme="minorBidi"/>
                <w:color w:val="FF0000"/>
              </w:rPr>
              <w:t>Plano</w:t>
            </w:r>
          </w:p>
        </w:tc>
        <w:tc>
          <w:tcPr>
            <w:tcW w:w="1564" w:type="dxa"/>
            <w:tcBorders>
              <w:top w:val="single" w:sz="4" w:space="0" w:color="auto"/>
              <w:left w:val="single" w:sz="4" w:space="0" w:color="auto"/>
              <w:bottom w:val="single" w:sz="6" w:space="0" w:color="auto"/>
              <w:right w:val="single" w:sz="4" w:space="0" w:color="auto"/>
            </w:tcBorders>
            <w:vAlign w:val="center"/>
          </w:tcPr>
          <w:p w14:paraId="76AB82BD" w14:textId="5B7CEAF7" w:rsidR="2159121F" w:rsidRDefault="2159121F" w:rsidP="379440EB">
            <w:pPr>
              <w:jc w:val="both"/>
              <w:rPr>
                <w:rFonts w:asciiTheme="minorHAnsi" w:hAnsiTheme="minorHAnsi" w:cstheme="minorBidi"/>
                <w:color w:val="FF0000"/>
              </w:rPr>
            </w:pPr>
            <w:r w:rsidRPr="379440EB">
              <w:rPr>
                <w:rFonts w:asciiTheme="minorHAnsi" w:hAnsiTheme="minorHAnsi" w:cstheme="minorBidi"/>
                <w:color w:val="FF0000"/>
              </w:rPr>
              <w:t>10</w:t>
            </w:r>
          </w:p>
        </w:tc>
      </w:tr>
    </w:tbl>
    <w:p w14:paraId="242824D1" w14:textId="77777777" w:rsidR="379440EB" w:rsidRDefault="379440EB" w:rsidP="379440EB">
      <w:pPr>
        <w:pStyle w:val="PargrafodaLista"/>
        <w:tabs>
          <w:tab w:val="left" w:pos="426"/>
        </w:tabs>
        <w:spacing w:before="120" w:after="120"/>
        <w:ind w:left="360"/>
        <w:jc w:val="both"/>
        <w:rPr>
          <w:rFonts w:asciiTheme="minorHAnsi" w:hAnsiTheme="minorHAnsi" w:cstheme="minorBidi"/>
          <w:color w:val="FF0000"/>
          <w:sz w:val="24"/>
        </w:rPr>
      </w:pPr>
    </w:p>
    <w:p w14:paraId="44FAEB04" w14:textId="77777777" w:rsidR="51BC3550" w:rsidRDefault="51BC3550" w:rsidP="379440EB">
      <w:pPr>
        <w:pStyle w:val="PargrafodaLista"/>
        <w:numPr>
          <w:ilvl w:val="1"/>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 xml:space="preserve">Elaboração do </w:t>
      </w:r>
      <w:r w:rsidRPr="379440EB">
        <w:rPr>
          <w:rFonts w:asciiTheme="minorHAnsi" w:hAnsiTheme="minorHAnsi" w:cstheme="minorBidi"/>
          <w:b/>
          <w:bCs/>
          <w:color w:val="FF0000"/>
          <w:sz w:val="24"/>
        </w:rPr>
        <w:t>Plano Diretor de Segurança da Informação (PDSI)</w:t>
      </w:r>
      <w:r w:rsidRPr="379440EB">
        <w:rPr>
          <w:rFonts w:asciiTheme="minorHAnsi" w:hAnsiTheme="minorHAnsi" w:cstheme="minorBidi"/>
          <w:color w:val="FF0000"/>
          <w:sz w:val="24"/>
        </w:rPr>
        <w:t>, alinhado ao PESI construído, ao PDSI anterior e ao Plano Diretor de Tecnologia da Informação (PDTI), caso exista. O PDSI deve conter, mas não se limitar a:</w:t>
      </w:r>
    </w:p>
    <w:p w14:paraId="64CE1C92"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Detalhamento Operacional: Especifica os projetos, iniciativas e ações necessárias para implementar as estratégias de segurança da informação.</w:t>
      </w:r>
    </w:p>
    <w:p w14:paraId="76891787"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Cronograma e Recursos: Detalha o cronograma de implementação, recursos necessários, e responsabilidades para cada projeto ou iniciativa.</w:t>
      </w:r>
    </w:p>
    <w:p w14:paraId="2302ADE7"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Procedimentos e Diretrizes: Descreve procedimentos detalhados e diretrizes técnicas para a implementação das iniciativas de segurança.</w:t>
      </w:r>
    </w:p>
    <w:p w14:paraId="3F5C3F61"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Monitoramento e Avaliação: Estabelece mecanismos para o monitoramento da implementação do plano e a avaliação da eficácia das medidas de segurança implantadas.</w:t>
      </w:r>
    </w:p>
    <w:p w14:paraId="0EC9B5B7" w14:textId="234D9866"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As principais entregas esperadas para o PDSI estão relacionadas na tabela 2 abaixo:</w:t>
      </w:r>
    </w:p>
    <w:p w14:paraId="3A85E1EE" w14:textId="55AE978F" w:rsidR="379440EB" w:rsidRDefault="379440EB" w:rsidP="379440EB">
      <w:pPr>
        <w:pStyle w:val="PargrafodaLista"/>
        <w:tabs>
          <w:tab w:val="left" w:pos="426"/>
        </w:tabs>
        <w:spacing w:before="120" w:after="120"/>
        <w:ind w:left="2160"/>
        <w:jc w:val="both"/>
        <w:rPr>
          <w:rFonts w:asciiTheme="minorHAnsi" w:hAnsiTheme="minorHAnsi" w:cstheme="minorBidi"/>
          <w:color w:val="FF0000"/>
          <w:sz w:val="24"/>
        </w:rPr>
      </w:pPr>
    </w:p>
    <w:p w14:paraId="0D210FF9" w14:textId="77777777" w:rsidR="51BC3550" w:rsidRDefault="51BC3550" w:rsidP="379440EB">
      <w:pPr>
        <w:pStyle w:val="PargrafodaLista"/>
        <w:tabs>
          <w:tab w:val="left" w:pos="426"/>
        </w:tabs>
        <w:spacing w:before="120" w:after="120"/>
        <w:ind w:left="360"/>
        <w:jc w:val="center"/>
        <w:rPr>
          <w:rFonts w:asciiTheme="minorHAnsi" w:hAnsiTheme="minorHAnsi" w:cstheme="minorBidi"/>
          <w:color w:val="FF0000"/>
          <w:sz w:val="24"/>
        </w:rPr>
      </w:pPr>
      <w:r w:rsidRPr="379440EB">
        <w:rPr>
          <w:rFonts w:asciiTheme="minorHAnsi" w:hAnsiTheme="minorHAnsi" w:cstheme="minorBidi"/>
          <w:b/>
          <w:bCs/>
          <w:color w:val="FF0000"/>
        </w:rPr>
        <w:t>Tabela 2</w:t>
      </w:r>
      <w:r w:rsidRPr="379440EB">
        <w:rPr>
          <w:rFonts w:asciiTheme="minorHAnsi" w:hAnsiTheme="minorHAnsi" w:cstheme="minorBidi"/>
          <w:color w:val="FF0000"/>
        </w:rPr>
        <w:t xml:space="preserve"> – Entregáveis para as atividades do item 3.2.</w:t>
      </w:r>
    </w:p>
    <w:tbl>
      <w:tblPr>
        <w:tblStyle w:val="Tabelacomgrade"/>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6A0" w:firstRow="1" w:lastRow="0" w:firstColumn="1" w:lastColumn="0" w:noHBand="1" w:noVBand="1"/>
      </w:tblPr>
      <w:tblGrid>
        <w:gridCol w:w="1519"/>
        <w:gridCol w:w="1557"/>
        <w:gridCol w:w="1467"/>
        <w:gridCol w:w="1684"/>
        <w:gridCol w:w="1294"/>
        <w:gridCol w:w="1537"/>
      </w:tblGrid>
      <w:tr w:rsidR="379440EB" w14:paraId="7F14325C" w14:textId="77777777" w:rsidTr="379440EB">
        <w:trPr>
          <w:trHeight w:val="300"/>
          <w:jc w:val="center"/>
        </w:trPr>
        <w:tc>
          <w:tcPr>
            <w:tcW w:w="1388" w:type="dxa"/>
            <w:tcBorders>
              <w:top w:val="single" w:sz="6" w:space="0" w:color="auto"/>
              <w:left w:val="single" w:sz="6" w:space="0" w:color="auto"/>
              <w:bottom w:val="single" w:sz="4" w:space="0" w:color="auto"/>
              <w:right w:val="single" w:sz="4" w:space="0" w:color="auto"/>
            </w:tcBorders>
            <w:vAlign w:val="center"/>
          </w:tcPr>
          <w:p w14:paraId="052F077F" w14:textId="614627D3" w:rsidR="379440EB" w:rsidRDefault="379440EB" w:rsidP="379440EB">
            <w:pPr>
              <w:tabs>
                <w:tab w:val="left" w:pos="426"/>
              </w:tabs>
              <w:spacing w:before="120" w:after="120"/>
              <w:jc w:val="center"/>
            </w:pPr>
            <w:r w:rsidRPr="379440EB">
              <w:rPr>
                <w:rFonts w:asciiTheme="minorHAnsi" w:hAnsiTheme="minorHAnsi" w:cstheme="minorBidi"/>
                <w:b/>
                <w:bCs/>
                <w:color w:val="FF0000"/>
              </w:rPr>
              <w:t>PRODUTO OU ENTREGA</w:t>
            </w:r>
          </w:p>
        </w:tc>
        <w:tc>
          <w:tcPr>
            <w:tcW w:w="1754" w:type="dxa"/>
            <w:tcBorders>
              <w:top w:val="single" w:sz="6" w:space="0" w:color="auto"/>
              <w:left w:val="single" w:sz="4" w:space="0" w:color="auto"/>
              <w:bottom w:val="single" w:sz="4" w:space="0" w:color="auto"/>
              <w:right w:val="single" w:sz="4" w:space="0" w:color="auto"/>
            </w:tcBorders>
            <w:vAlign w:val="center"/>
          </w:tcPr>
          <w:p w14:paraId="6ABDD9EA" w14:textId="71BAEF86" w:rsidR="379440EB" w:rsidRDefault="379440EB" w:rsidP="379440EB">
            <w:pPr>
              <w:tabs>
                <w:tab w:val="left" w:pos="426"/>
              </w:tabs>
              <w:spacing w:before="120" w:after="120"/>
              <w:jc w:val="center"/>
            </w:pPr>
            <w:r w:rsidRPr="379440EB">
              <w:rPr>
                <w:rFonts w:asciiTheme="minorHAnsi" w:hAnsiTheme="minorHAnsi" w:cstheme="minorBidi"/>
                <w:b/>
                <w:bCs/>
                <w:color w:val="FF0000"/>
              </w:rPr>
              <w:t>ATIVIDADE</w:t>
            </w:r>
          </w:p>
        </w:tc>
        <w:tc>
          <w:tcPr>
            <w:tcW w:w="1388" w:type="dxa"/>
            <w:tcBorders>
              <w:top w:val="single" w:sz="6" w:space="0" w:color="auto"/>
              <w:left w:val="single" w:sz="4" w:space="0" w:color="auto"/>
              <w:bottom w:val="single" w:sz="4" w:space="0" w:color="auto"/>
              <w:right w:val="single" w:sz="4" w:space="0" w:color="auto"/>
            </w:tcBorders>
            <w:vAlign w:val="center"/>
          </w:tcPr>
          <w:p w14:paraId="51A4D7B9" w14:textId="758F697E" w:rsidR="379440EB" w:rsidRDefault="379440EB" w:rsidP="379440EB">
            <w:pPr>
              <w:spacing w:after="160" w:line="276" w:lineRule="auto"/>
              <w:rPr>
                <w:color w:val="FF0000"/>
              </w:rPr>
            </w:pPr>
            <w:r w:rsidRPr="379440EB">
              <w:rPr>
                <w:rFonts w:ascii="Aptos" w:eastAsia="Aptos" w:hAnsi="Aptos" w:cs="Aptos"/>
                <w:b/>
                <w:bCs/>
                <w:color w:val="FF0000"/>
                <w:sz w:val="24"/>
              </w:rPr>
              <w:t>PRAZO DE EXECUÇÃO (dias)</w:t>
            </w:r>
          </w:p>
        </w:tc>
        <w:tc>
          <w:tcPr>
            <w:tcW w:w="1388" w:type="dxa"/>
            <w:tcBorders>
              <w:top w:val="single" w:sz="6" w:space="0" w:color="auto"/>
              <w:left w:val="single" w:sz="4" w:space="0" w:color="auto"/>
              <w:bottom w:val="single" w:sz="4" w:space="0" w:color="auto"/>
              <w:right w:val="single" w:sz="4" w:space="0" w:color="auto"/>
            </w:tcBorders>
            <w:vAlign w:val="center"/>
          </w:tcPr>
          <w:p w14:paraId="6D9EE1F2" w14:textId="4DEF2079" w:rsidR="379440EB" w:rsidRDefault="379440EB" w:rsidP="379440EB">
            <w:pPr>
              <w:spacing w:after="160" w:line="276" w:lineRule="auto"/>
              <w:rPr>
                <w:color w:val="FF0000"/>
              </w:rPr>
            </w:pPr>
            <w:r w:rsidRPr="379440EB">
              <w:rPr>
                <w:rFonts w:ascii="Aptos" w:eastAsia="Aptos" w:hAnsi="Aptos" w:cs="Aptos"/>
                <w:b/>
                <w:bCs/>
                <w:color w:val="FF0000"/>
                <w:sz w:val="24"/>
              </w:rPr>
              <w:t>TOTAL ACUMULADO (dias)</w:t>
            </w:r>
          </w:p>
        </w:tc>
        <w:tc>
          <w:tcPr>
            <w:tcW w:w="1388" w:type="dxa"/>
            <w:tcBorders>
              <w:top w:val="single" w:sz="6" w:space="0" w:color="auto"/>
              <w:left w:val="single" w:sz="4" w:space="0" w:color="auto"/>
              <w:bottom w:val="single" w:sz="4" w:space="0" w:color="auto"/>
              <w:right w:val="single" w:sz="4" w:space="0" w:color="auto"/>
            </w:tcBorders>
            <w:vAlign w:val="center"/>
          </w:tcPr>
          <w:p w14:paraId="2A32BC43" w14:textId="68651BFA" w:rsidR="379440EB" w:rsidRDefault="379440EB" w:rsidP="379440EB">
            <w:pPr>
              <w:spacing w:line="276" w:lineRule="auto"/>
              <w:rPr>
                <w:rFonts w:ascii="Aptos" w:eastAsia="Aptos" w:hAnsi="Aptos" w:cs="Aptos"/>
                <w:b/>
                <w:bCs/>
                <w:color w:val="FF0000"/>
                <w:sz w:val="24"/>
              </w:rPr>
            </w:pPr>
            <w:r w:rsidRPr="379440EB">
              <w:rPr>
                <w:rFonts w:ascii="Aptos" w:eastAsia="Aptos" w:hAnsi="Aptos" w:cs="Aptos"/>
                <w:b/>
                <w:bCs/>
                <w:color w:val="FF0000"/>
                <w:sz w:val="24"/>
              </w:rPr>
              <w:t>ENTREGA</w:t>
            </w:r>
          </w:p>
        </w:tc>
        <w:tc>
          <w:tcPr>
            <w:tcW w:w="1754" w:type="dxa"/>
            <w:tcBorders>
              <w:top w:val="single" w:sz="6" w:space="0" w:color="auto"/>
              <w:left w:val="single" w:sz="4" w:space="0" w:color="auto"/>
              <w:bottom w:val="single" w:sz="4" w:space="0" w:color="auto"/>
              <w:right w:val="single" w:sz="4" w:space="0" w:color="auto"/>
            </w:tcBorders>
            <w:vAlign w:val="center"/>
          </w:tcPr>
          <w:p w14:paraId="7201B55B" w14:textId="69773ACE" w:rsidR="379440EB" w:rsidRDefault="379440EB" w:rsidP="379440EB">
            <w:pPr>
              <w:spacing w:after="160" w:line="276" w:lineRule="auto"/>
              <w:rPr>
                <w:color w:val="FF0000"/>
              </w:rPr>
            </w:pPr>
            <w:r w:rsidRPr="379440EB">
              <w:rPr>
                <w:rFonts w:ascii="Aptos" w:eastAsia="Aptos" w:hAnsi="Aptos" w:cs="Aptos"/>
                <w:b/>
                <w:bCs/>
                <w:color w:val="FF0000"/>
                <w:sz w:val="24"/>
              </w:rPr>
              <w:t>Percentual de Pagamento</w:t>
            </w:r>
          </w:p>
        </w:tc>
      </w:tr>
      <w:tr w:rsidR="379440EB" w14:paraId="0B53A809" w14:textId="77777777" w:rsidTr="379440EB">
        <w:trPr>
          <w:trHeight w:val="300"/>
          <w:jc w:val="center"/>
        </w:trPr>
        <w:tc>
          <w:tcPr>
            <w:tcW w:w="1388" w:type="dxa"/>
            <w:tcBorders>
              <w:top w:val="single" w:sz="4" w:space="0" w:color="auto"/>
              <w:left w:val="single" w:sz="6" w:space="0" w:color="auto"/>
              <w:bottom w:val="single" w:sz="4" w:space="0" w:color="auto"/>
              <w:right w:val="single" w:sz="4" w:space="0" w:color="auto"/>
            </w:tcBorders>
            <w:vAlign w:val="center"/>
          </w:tcPr>
          <w:p w14:paraId="3C30CB7F"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Plano Diretor de Segurança da Informação (PDSI)</w:t>
            </w:r>
          </w:p>
        </w:tc>
        <w:tc>
          <w:tcPr>
            <w:tcW w:w="1754" w:type="dxa"/>
            <w:tcBorders>
              <w:top w:val="single" w:sz="4" w:space="0" w:color="auto"/>
              <w:left w:val="single" w:sz="4" w:space="0" w:color="auto"/>
              <w:bottom w:val="single" w:sz="4" w:space="0" w:color="auto"/>
              <w:right w:val="single" w:sz="4" w:space="0" w:color="auto"/>
            </w:tcBorders>
            <w:vAlign w:val="center"/>
          </w:tcPr>
          <w:p w14:paraId="0B552A70" w14:textId="78C9DCBA" w:rsidR="3201BE30" w:rsidRDefault="3201BE30"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Construir d</w:t>
            </w:r>
            <w:r w:rsidR="379440EB" w:rsidRPr="379440EB">
              <w:rPr>
                <w:rFonts w:asciiTheme="minorHAnsi" w:hAnsiTheme="minorHAnsi" w:cstheme="minorBidi"/>
                <w:color w:val="FF0000"/>
              </w:rPr>
              <w:t xml:space="preserve">ocumento abrangente que detalha os projetos, iniciativas e ações necessárias para implementar as estratégias de </w:t>
            </w:r>
            <w:r w:rsidR="379440EB" w:rsidRPr="379440EB">
              <w:rPr>
                <w:rFonts w:asciiTheme="minorHAnsi" w:hAnsiTheme="minorHAnsi" w:cstheme="minorBidi"/>
                <w:color w:val="FF0000"/>
              </w:rPr>
              <w:lastRenderedPageBreak/>
              <w:t>segurança da informação alinhadas ao PESI e PDTI.</w:t>
            </w:r>
          </w:p>
        </w:tc>
        <w:tc>
          <w:tcPr>
            <w:tcW w:w="1388" w:type="dxa"/>
            <w:tcBorders>
              <w:top w:val="single" w:sz="4" w:space="0" w:color="auto"/>
              <w:left w:val="single" w:sz="4" w:space="0" w:color="auto"/>
              <w:bottom w:val="single" w:sz="4" w:space="0" w:color="auto"/>
              <w:right w:val="single" w:sz="4" w:space="0" w:color="auto"/>
            </w:tcBorders>
            <w:vAlign w:val="center"/>
          </w:tcPr>
          <w:p w14:paraId="6A54D2EE" w14:textId="43349169" w:rsidR="7A225226" w:rsidRDefault="7A225226" w:rsidP="379440EB">
            <w:pPr>
              <w:jc w:val="both"/>
              <w:rPr>
                <w:rFonts w:asciiTheme="minorHAnsi" w:hAnsiTheme="minorHAnsi" w:cstheme="minorBidi"/>
                <w:color w:val="FF0000"/>
              </w:rPr>
            </w:pPr>
            <w:r w:rsidRPr="379440EB">
              <w:rPr>
                <w:rFonts w:asciiTheme="minorHAnsi" w:hAnsiTheme="minorHAnsi" w:cstheme="minorBidi"/>
                <w:color w:val="FF0000"/>
              </w:rPr>
              <w:lastRenderedPageBreak/>
              <w:t>10</w:t>
            </w:r>
          </w:p>
        </w:tc>
        <w:tc>
          <w:tcPr>
            <w:tcW w:w="1388" w:type="dxa"/>
            <w:tcBorders>
              <w:top w:val="single" w:sz="4" w:space="0" w:color="auto"/>
              <w:left w:val="single" w:sz="4" w:space="0" w:color="auto"/>
              <w:bottom w:val="single" w:sz="4" w:space="0" w:color="auto"/>
              <w:right w:val="single" w:sz="4" w:space="0" w:color="auto"/>
            </w:tcBorders>
            <w:vAlign w:val="center"/>
          </w:tcPr>
          <w:p w14:paraId="3333ADA3" w14:textId="64C7BE9F" w:rsidR="7A225226" w:rsidRDefault="7A225226" w:rsidP="379440EB">
            <w:pPr>
              <w:jc w:val="both"/>
              <w:rPr>
                <w:rFonts w:asciiTheme="minorHAnsi" w:hAnsiTheme="minorHAnsi" w:cstheme="minorBidi"/>
                <w:color w:val="FF0000"/>
              </w:rPr>
            </w:pPr>
            <w:r w:rsidRPr="379440EB">
              <w:rPr>
                <w:rFonts w:asciiTheme="minorHAnsi" w:hAnsiTheme="minorHAnsi" w:cstheme="minorBidi"/>
                <w:color w:val="FF0000"/>
              </w:rPr>
              <w:t>250</w:t>
            </w:r>
          </w:p>
        </w:tc>
        <w:tc>
          <w:tcPr>
            <w:tcW w:w="1388" w:type="dxa"/>
            <w:tcBorders>
              <w:top w:val="single" w:sz="4" w:space="0" w:color="auto"/>
              <w:left w:val="single" w:sz="4" w:space="0" w:color="auto"/>
              <w:bottom w:val="single" w:sz="4" w:space="0" w:color="auto"/>
              <w:right w:val="single" w:sz="4" w:space="0" w:color="auto"/>
            </w:tcBorders>
            <w:vAlign w:val="center"/>
          </w:tcPr>
          <w:p w14:paraId="6FC960EE" w14:textId="6F24C539" w:rsidR="7A225226" w:rsidRDefault="7A225226" w:rsidP="379440EB">
            <w:pPr>
              <w:jc w:val="both"/>
              <w:rPr>
                <w:rFonts w:asciiTheme="minorHAnsi" w:hAnsiTheme="minorHAnsi" w:cstheme="minorBidi"/>
                <w:color w:val="FF0000"/>
              </w:rPr>
            </w:pPr>
            <w:r w:rsidRPr="379440EB">
              <w:rPr>
                <w:rFonts w:asciiTheme="minorHAnsi" w:hAnsiTheme="minorHAnsi" w:cstheme="minorBidi"/>
                <w:color w:val="FF0000"/>
              </w:rPr>
              <w:t>Plano</w:t>
            </w:r>
          </w:p>
        </w:tc>
        <w:tc>
          <w:tcPr>
            <w:tcW w:w="1754" w:type="dxa"/>
            <w:tcBorders>
              <w:top w:val="single" w:sz="4" w:space="0" w:color="auto"/>
              <w:left w:val="single" w:sz="4" w:space="0" w:color="auto"/>
              <w:bottom w:val="single" w:sz="4" w:space="0" w:color="auto"/>
              <w:right w:val="single" w:sz="4" w:space="0" w:color="auto"/>
            </w:tcBorders>
            <w:vAlign w:val="center"/>
          </w:tcPr>
          <w:p w14:paraId="05C33284" w14:textId="5CB8DAF8" w:rsidR="069BE743" w:rsidRDefault="069BE743" w:rsidP="379440EB">
            <w:pPr>
              <w:jc w:val="both"/>
              <w:rPr>
                <w:rFonts w:asciiTheme="minorHAnsi" w:hAnsiTheme="minorHAnsi" w:cstheme="minorBidi"/>
                <w:color w:val="FF0000"/>
              </w:rPr>
            </w:pPr>
            <w:r w:rsidRPr="379440EB">
              <w:rPr>
                <w:rFonts w:asciiTheme="minorHAnsi" w:hAnsiTheme="minorHAnsi" w:cstheme="minorBidi"/>
                <w:color w:val="FF0000"/>
              </w:rPr>
              <w:t>5</w:t>
            </w:r>
          </w:p>
        </w:tc>
      </w:tr>
      <w:tr w:rsidR="379440EB" w14:paraId="37C66706" w14:textId="77777777" w:rsidTr="379440EB">
        <w:trPr>
          <w:trHeight w:val="300"/>
          <w:jc w:val="center"/>
        </w:trPr>
        <w:tc>
          <w:tcPr>
            <w:tcW w:w="1388" w:type="dxa"/>
            <w:tcBorders>
              <w:top w:val="single" w:sz="4" w:space="0" w:color="auto"/>
              <w:left w:val="single" w:sz="6" w:space="0" w:color="auto"/>
              <w:bottom w:val="single" w:sz="4" w:space="0" w:color="auto"/>
              <w:right w:val="single" w:sz="4" w:space="0" w:color="auto"/>
            </w:tcBorders>
            <w:vAlign w:val="center"/>
          </w:tcPr>
          <w:p w14:paraId="323F453A"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Manual de Procedimentos e Diretrizes</w:t>
            </w:r>
          </w:p>
        </w:tc>
        <w:tc>
          <w:tcPr>
            <w:tcW w:w="1754" w:type="dxa"/>
            <w:tcBorders>
              <w:top w:val="single" w:sz="4" w:space="0" w:color="auto"/>
              <w:left w:val="single" w:sz="4" w:space="0" w:color="auto"/>
              <w:bottom w:val="single" w:sz="4" w:space="0" w:color="auto"/>
              <w:right w:val="single" w:sz="4" w:space="0" w:color="auto"/>
            </w:tcBorders>
            <w:vAlign w:val="center"/>
          </w:tcPr>
          <w:p w14:paraId="09E229EC" w14:textId="28B92C4B" w:rsidR="6421B539" w:rsidRDefault="6421B539"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Compilar</w:t>
            </w:r>
            <w:r w:rsidR="379440EB" w:rsidRPr="379440EB">
              <w:rPr>
                <w:rFonts w:asciiTheme="minorHAnsi" w:hAnsiTheme="minorHAnsi" w:cstheme="minorBidi"/>
                <w:color w:val="FF0000"/>
              </w:rPr>
              <w:t xml:space="preserve"> procedimentos detalhados e diretrizes técnicas que orientam a implementação das iniciativas de segurança, incluindo práticas recomendadas e requisitos técnicos.</w:t>
            </w:r>
          </w:p>
        </w:tc>
        <w:tc>
          <w:tcPr>
            <w:tcW w:w="1388" w:type="dxa"/>
            <w:tcBorders>
              <w:top w:val="single" w:sz="4" w:space="0" w:color="auto"/>
              <w:left w:val="single" w:sz="4" w:space="0" w:color="auto"/>
              <w:bottom w:val="single" w:sz="4" w:space="0" w:color="auto"/>
              <w:right w:val="single" w:sz="4" w:space="0" w:color="auto"/>
            </w:tcBorders>
            <w:vAlign w:val="center"/>
          </w:tcPr>
          <w:p w14:paraId="4C20419C" w14:textId="20CD0981" w:rsidR="4537924D" w:rsidRDefault="4537924D" w:rsidP="379440EB">
            <w:pPr>
              <w:jc w:val="both"/>
              <w:rPr>
                <w:rFonts w:asciiTheme="minorHAnsi" w:hAnsiTheme="minorHAnsi" w:cstheme="minorBidi"/>
                <w:color w:val="FF0000"/>
              </w:rPr>
            </w:pPr>
            <w:r w:rsidRPr="379440EB">
              <w:rPr>
                <w:rFonts w:asciiTheme="minorHAnsi" w:hAnsiTheme="minorHAnsi" w:cstheme="minorBidi"/>
                <w:color w:val="FF0000"/>
              </w:rPr>
              <w:t>20</w:t>
            </w:r>
          </w:p>
        </w:tc>
        <w:tc>
          <w:tcPr>
            <w:tcW w:w="1388" w:type="dxa"/>
            <w:tcBorders>
              <w:top w:val="single" w:sz="4" w:space="0" w:color="auto"/>
              <w:left w:val="single" w:sz="4" w:space="0" w:color="auto"/>
              <w:bottom w:val="single" w:sz="4" w:space="0" w:color="auto"/>
              <w:right w:val="single" w:sz="4" w:space="0" w:color="auto"/>
            </w:tcBorders>
            <w:vAlign w:val="center"/>
          </w:tcPr>
          <w:p w14:paraId="69B71660" w14:textId="5DF4343F" w:rsidR="4537924D" w:rsidRDefault="4537924D" w:rsidP="379440EB">
            <w:pPr>
              <w:jc w:val="both"/>
              <w:rPr>
                <w:rFonts w:asciiTheme="minorHAnsi" w:hAnsiTheme="minorHAnsi" w:cstheme="minorBidi"/>
                <w:color w:val="FF0000"/>
              </w:rPr>
            </w:pPr>
            <w:r w:rsidRPr="379440EB">
              <w:rPr>
                <w:rFonts w:asciiTheme="minorHAnsi" w:hAnsiTheme="minorHAnsi" w:cstheme="minorBidi"/>
                <w:color w:val="FF0000"/>
              </w:rPr>
              <w:t>270</w:t>
            </w:r>
          </w:p>
        </w:tc>
        <w:tc>
          <w:tcPr>
            <w:tcW w:w="1388" w:type="dxa"/>
            <w:tcBorders>
              <w:top w:val="single" w:sz="4" w:space="0" w:color="auto"/>
              <w:left w:val="single" w:sz="4" w:space="0" w:color="auto"/>
              <w:bottom w:val="single" w:sz="4" w:space="0" w:color="auto"/>
              <w:right w:val="single" w:sz="4" w:space="0" w:color="auto"/>
            </w:tcBorders>
            <w:vAlign w:val="center"/>
          </w:tcPr>
          <w:p w14:paraId="39E65BD4" w14:textId="0D7511C9" w:rsidR="4537924D" w:rsidRDefault="4537924D" w:rsidP="379440EB">
            <w:pPr>
              <w:jc w:val="both"/>
              <w:rPr>
                <w:rFonts w:asciiTheme="minorHAnsi" w:hAnsiTheme="minorHAnsi" w:cstheme="minorBidi"/>
                <w:color w:val="FF0000"/>
              </w:rPr>
            </w:pPr>
            <w:r w:rsidRPr="379440EB">
              <w:rPr>
                <w:rFonts w:asciiTheme="minorHAnsi" w:hAnsiTheme="minorHAnsi" w:cstheme="minorBidi"/>
                <w:color w:val="FF0000"/>
              </w:rPr>
              <w:t>Manual</w:t>
            </w:r>
          </w:p>
        </w:tc>
        <w:tc>
          <w:tcPr>
            <w:tcW w:w="1754" w:type="dxa"/>
            <w:tcBorders>
              <w:top w:val="single" w:sz="4" w:space="0" w:color="auto"/>
              <w:left w:val="single" w:sz="4" w:space="0" w:color="auto"/>
              <w:bottom w:val="single" w:sz="4" w:space="0" w:color="auto"/>
              <w:right w:val="single" w:sz="4" w:space="0" w:color="auto"/>
            </w:tcBorders>
            <w:vAlign w:val="center"/>
          </w:tcPr>
          <w:p w14:paraId="6AFF1AA5" w14:textId="5435552C" w:rsidR="7F027B82" w:rsidRDefault="7F027B82" w:rsidP="379440EB">
            <w:pPr>
              <w:jc w:val="both"/>
              <w:rPr>
                <w:rFonts w:asciiTheme="minorHAnsi" w:hAnsiTheme="minorHAnsi" w:cstheme="minorBidi"/>
                <w:color w:val="FF0000"/>
              </w:rPr>
            </w:pPr>
            <w:r w:rsidRPr="379440EB">
              <w:rPr>
                <w:rFonts w:asciiTheme="minorHAnsi" w:hAnsiTheme="minorHAnsi" w:cstheme="minorBidi"/>
                <w:color w:val="FF0000"/>
              </w:rPr>
              <w:t>5</w:t>
            </w:r>
          </w:p>
        </w:tc>
      </w:tr>
      <w:tr w:rsidR="379440EB" w14:paraId="4C68C3FE" w14:textId="77777777" w:rsidTr="379440EB">
        <w:trPr>
          <w:trHeight w:val="300"/>
          <w:jc w:val="center"/>
        </w:trPr>
        <w:tc>
          <w:tcPr>
            <w:tcW w:w="1388" w:type="dxa"/>
            <w:tcBorders>
              <w:top w:val="single" w:sz="4" w:space="0" w:color="auto"/>
              <w:left w:val="single" w:sz="6" w:space="0" w:color="auto"/>
              <w:bottom w:val="single" w:sz="4" w:space="0" w:color="auto"/>
              <w:right w:val="single" w:sz="4" w:space="0" w:color="auto"/>
            </w:tcBorders>
            <w:vAlign w:val="center"/>
          </w:tcPr>
          <w:p w14:paraId="6DBAC7CA"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Relatório de Monitoramento e Avaliação</w:t>
            </w:r>
          </w:p>
        </w:tc>
        <w:tc>
          <w:tcPr>
            <w:tcW w:w="1754" w:type="dxa"/>
            <w:tcBorders>
              <w:top w:val="single" w:sz="4" w:space="0" w:color="auto"/>
              <w:left w:val="single" w:sz="4" w:space="0" w:color="auto"/>
              <w:bottom w:val="single" w:sz="4" w:space="0" w:color="auto"/>
              <w:right w:val="single" w:sz="4" w:space="0" w:color="auto"/>
            </w:tcBorders>
            <w:vAlign w:val="center"/>
          </w:tcPr>
          <w:p w14:paraId="4D3D3F45" w14:textId="304BCAD8" w:rsidR="623E777B" w:rsidRDefault="623E777B" w:rsidP="379440EB">
            <w:pPr>
              <w:tabs>
                <w:tab w:val="left" w:pos="426"/>
              </w:tabs>
              <w:spacing w:before="120" w:after="120"/>
              <w:jc w:val="both"/>
              <w:rPr>
                <w:rFonts w:asciiTheme="minorHAnsi" w:hAnsiTheme="minorHAnsi" w:cstheme="minorBidi"/>
                <w:color w:val="FF0000"/>
              </w:rPr>
            </w:pPr>
            <w:r w:rsidRPr="379440EB">
              <w:rPr>
                <w:rFonts w:asciiTheme="minorHAnsi" w:hAnsiTheme="minorHAnsi" w:cstheme="minorBidi"/>
                <w:color w:val="FF0000"/>
              </w:rPr>
              <w:t xml:space="preserve">Construir documento </w:t>
            </w:r>
            <w:r w:rsidR="379440EB" w:rsidRPr="379440EB">
              <w:rPr>
                <w:rFonts w:asciiTheme="minorHAnsi" w:hAnsiTheme="minorHAnsi" w:cstheme="minorBidi"/>
                <w:color w:val="FF0000"/>
              </w:rPr>
              <w:t>que estabelece os mecanismos e indicadores para monitorar a implementação do PDSI, além de avaliar a eficácia das medidas de segurança implantadas ao longo do tempo.</w:t>
            </w:r>
          </w:p>
        </w:tc>
        <w:tc>
          <w:tcPr>
            <w:tcW w:w="1388" w:type="dxa"/>
            <w:tcBorders>
              <w:top w:val="single" w:sz="4" w:space="0" w:color="auto"/>
              <w:left w:val="single" w:sz="4" w:space="0" w:color="auto"/>
              <w:bottom w:val="single" w:sz="4" w:space="0" w:color="auto"/>
              <w:right w:val="single" w:sz="4" w:space="0" w:color="auto"/>
            </w:tcBorders>
            <w:vAlign w:val="center"/>
          </w:tcPr>
          <w:p w14:paraId="72DD4BB6" w14:textId="1F721368" w:rsidR="07216E49" w:rsidRDefault="07216E49" w:rsidP="379440EB">
            <w:pPr>
              <w:jc w:val="both"/>
              <w:rPr>
                <w:rFonts w:asciiTheme="minorHAnsi" w:hAnsiTheme="minorHAnsi" w:cstheme="minorBidi"/>
                <w:color w:val="FF0000"/>
              </w:rPr>
            </w:pPr>
            <w:r w:rsidRPr="379440EB">
              <w:rPr>
                <w:rFonts w:asciiTheme="minorHAnsi" w:hAnsiTheme="minorHAnsi" w:cstheme="minorBidi"/>
                <w:color w:val="FF0000"/>
              </w:rPr>
              <w:t>30</w:t>
            </w:r>
          </w:p>
        </w:tc>
        <w:tc>
          <w:tcPr>
            <w:tcW w:w="1388" w:type="dxa"/>
            <w:tcBorders>
              <w:top w:val="single" w:sz="4" w:space="0" w:color="auto"/>
              <w:left w:val="single" w:sz="4" w:space="0" w:color="auto"/>
              <w:bottom w:val="single" w:sz="4" w:space="0" w:color="auto"/>
              <w:right w:val="single" w:sz="4" w:space="0" w:color="auto"/>
            </w:tcBorders>
            <w:vAlign w:val="center"/>
          </w:tcPr>
          <w:p w14:paraId="44231750" w14:textId="28E97416" w:rsidR="07216E49" w:rsidRDefault="07216E49" w:rsidP="379440EB">
            <w:pPr>
              <w:jc w:val="both"/>
              <w:rPr>
                <w:rFonts w:asciiTheme="minorHAnsi" w:hAnsiTheme="minorHAnsi" w:cstheme="minorBidi"/>
                <w:color w:val="FF0000"/>
              </w:rPr>
            </w:pPr>
            <w:r w:rsidRPr="379440EB">
              <w:rPr>
                <w:rFonts w:asciiTheme="minorHAnsi" w:hAnsiTheme="minorHAnsi" w:cstheme="minorBidi"/>
                <w:color w:val="FF0000"/>
              </w:rPr>
              <w:t>300</w:t>
            </w:r>
          </w:p>
        </w:tc>
        <w:tc>
          <w:tcPr>
            <w:tcW w:w="1388" w:type="dxa"/>
            <w:tcBorders>
              <w:top w:val="single" w:sz="4" w:space="0" w:color="auto"/>
              <w:left w:val="single" w:sz="4" w:space="0" w:color="auto"/>
              <w:bottom w:val="single" w:sz="4" w:space="0" w:color="auto"/>
              <w:right w:val="single" w:sz="4" w:space="0" w:color="auto"/>
            </w:tcBorders>
            <w:vAlign w:val="center"/>
          </w:tcPr>
          <w:p w14:paraId="0046596B" w14:textId="2DC430E6" w:rsidR="07216E49" w:rsidRDefault="07216E49" w:rsidP="379440EB">
            <w:pPr>
              <w:jc w:val="both"/>
              <w:rPr>
                <w:rFonts w:asciiTheme="minorHAnsi" w:hAnsiTheme="minorHAnsi" w:cstheme="minorBidi"/>
                <w:color w:val="FF0000"/>
              </w:rPr>
            </w:pPr>
            <w:r w:rsidRPr="379440EB">
              <w:rPr>
                <w:rFonts w:asciiTheme="minorHAnsi" w:hAnsiTheme="minorHAnsi" w:cstheme="minorBidi"/>
                <w:color w:val="FF0000"/>
              </w:rPr>
              <w:t>Relatório</w:t>
            </w:r>
          </w:p>
        </w:tc>
        <w:tc>
          <w:tcPr>
            <w:tcW w:w="1754" w:type="dxa"/>
            <w:tcBorders>
              <w:top w:val="single" w:sz="4" w:space="0" w:color="auto"/>
              <w:left w:val="single" w:sz="4" w:space="0" w:color="auto"/>
              <w:bottom w:val="single" w:sz="4" w:space="0" w:color="auto"/>
              <w:right w:val="single" w:sz="4" w:space="0" w:color="auto"/>
            </w:tcBorders>
            <w:vAlign w:val="center"/>
          </w:tcPr>
          <w:p w14:paraId="7D53668F" w14:textId="52EFD7D3" w:rsidR="2925C6DE" w:rsidRDefault="2925C6DE" w:rsidP="379440EB">
            <w:pPr>
              <w:jc w:val="both"/>
              <w:rPr>
                <w:rFonts w:asciiTheme="minorHAnsi" w:hAnsiTheme="minorHAnsi" w:cstheme="minorBidi"/>
                <w:color w:val="FF0000"/>
              </w:rPr>
            </w:pPr>
            <w:r w:rsidRPr="379440EB">
              <w:rPr>
                <w:rFonts w:asciiTheme="minorHAnsi" w:hAnsiTheme="minorHAnsi" w:cstheme="minorBidi"/>
                <w:color w:val="FF0000"/>
              </w:rPr>
              <w:t>15</w:t>
            </w:r>
          </w:p>
        </w:tc>
      </w:tr>
    </w:tbl>
    <w:p w14:paraId="688E2134" w14:textId="77777777" w:rsidR="379440EB" w:rsidRDefault="379440EB" w:rsidP="379440EB">
      <w:pPr>
        <w:pStyle w:val="Standard"/>
        <w:ind w:left="360"/>
        <w:jc w:val="both"/>
        <w:rPr>
          <w:rFonts w:asciiTheme="minorHAnsi" w:hAnsiTheme="minorHAnsi" w:cstheme="minorBidi"/>
          <w:color w:val="FF0000"/>
        </w:rPr>
      </w:pPr>
    </w:p>
    <w:p w14:paraId="4FE2E40B" w14:textId="6179272A" w:rsidR="51BC3550" w:rsidRDefault="51BC3550" w:rsidP="379440EB">
      <w:pPr>
        <w:pStyle w:val="Standard"/>
        <w:numPr>
          <w:ilvl w:val="1"/>
          <w:numId w:val="1"/>
        </w:numPr>
        <w:jc w:val="both"/>
        <w:rPr>
          <w:rFonts w:asciiTheme="minorHAnsi" w:hAnsiTheme="minorHAnsi" w:cstheme="minorBidi"/>
          <w:color w:val="FF0000"/>
        </w:rPr>
      </w:pPr>
      <w:r w:rsidRPr="379440EB">
        <w:rPr>
          <w:rFonts w:asciiTheme="minorHAnsi" w:hAnsiTheme="minorHAnsi" w:cstheme="minorBidi"/>
          <w:color w:val="FF0000"/>
        </w:rPr>
        <w:t>Elaboração</w:t>
      </w:r>
      <w:r w:rsidRPr="379440EB">
        <w:rPr>
          <w:rFonts w:asciiTheme="minorHAnsi" w:hAnsiTheme="minorHAnsi" w:cstheme="minorBidi"/>
          <w:b/>
          <w:bCs/>
          <w:color w:val="FF0000"/>
        </w:rPr>
        <w:t xml:space="preserve"> </w:t>
      </w:r>
      <w:r w:rsidRPr="379440EB">
        <w:rPr>
          <w:rFonts w:asciiTheme="minorHAnsi" w:hAnsiTheme="minorHAnsi" w:cstheme="minorBidi"/>
          <w:color w:val="FF0000"/>
        </w:rPr>
        <w:t>e implantação</w:t>
      </w:r>
      <w:r w:rsidRPr="379440EB">
        <w:rPr>
          <w:rFonts w:asciiTheme="minorHAnsi" w:hAnsiTheme="minorHAnsi" w:cstheme="minorBidi"/>
          <w:b/>
          <w:bCs/>
          <w:color w:val="FF0000"/>
        </w:rPr>
        <w:t xml:space="preserve"> </w:t>
      </w:r>
      <w:r w:rsidRPr="379440EB">
        <w:rPr>
          <w:rFonts w:asciiTheme="minorHAnsi" w:hAnsiTheme="minorHAnsi" w:cstheme="minorBidi"/>
          <w:color w:val="FF0000"/>
        </w:rPr>
        <w:t xml:space="preserve">de </w:t>
      </w:r>
      <w:r w:rsidRPr="379440EB">
        <w:rPr>
          <w:rFonts w:asciiTheme="minorHAnsi" w:hAnsiTheme="minorHAnsi" w:cstheme="minorBidi"/>
          <w:b/>
          <w:bCs/>
          <w:color w:val="FF0000"/>
        </w:rPr>
        <w:t>Sistema de Gestão de Continuidade de Negócios</w:t>
      </w:r>
      <w:r w:rsidRPr="379440EB">
        <w:rPr>
          <w:rFonts w:asciiTheme="minorHAnsi" w:hAnsiTheme="minorHAnsi" w:cstheme="minorBidi"/>
          <w:color w:val="FF0000"/>
        </w:rPr>
        <w:t xml:space="preserve"> </w:t>
      </w:r>
      <w:r w:rsidRPr="379440EB">
        <w:rPr>
          <w:rFonts w:asciiTheme="minorHAnsi" w:hAnsiTheme="minorHAnsi" w:cstheme="minorBidi"/>
          <w:b/>
          <w:bCs/>
          <w:color w:val="FF0000"/>
        </w:rPr>
        <w:t>(GCN)</w:t>
      </w:r>
      <w:r w:rsidRPr="379440EB">
        <w:rPr>
          <w:rFonts w:asciiTheme="minorHAnsi" w:hAnsiTheme="minorHAnsi" w:cstheme="minorBidi"/>
          <w:color w:val="FF0000"/>
        </w:rPr>
        <w:t xml:space="preserve"> e dos planos necessários à garantia da continuidade operacional da organização, em conformidade com a norma ISO 22301:2019, para 05 (cinco) processos de negócio da administração fazendária, apontados pelo planejamento estratégico da SEFAZ-AL em cenários adversos relevantes, contemplando, mas não se limitando a:</w:t>
      </w:r>
    </w:p>
    <w:p w14:paraId="363B3759" w14:textId="77777777" w:rsidR="379440EB" w:rsidRDefault="379440EB" w:rsidP="379440EB">
      <w:pPr>
        <w:pStyle w:val="Standard"/>
        <w:ind w:left="360"/>
        <w:rPr>
          <w:rFonts w:asciiTheme="minorHAnsi" w:hAnsiTheme="minorHAnsi" w:cstheme="minorBidi"/>
          <w:color w:val="FF0000"/>
        </w:rPr>
      </w:pPr>
    </w:p>
    <w:p w14:paraId="79A71F29" w14:textId="77777777" w:rsidR="51BC3550" w:rsidRDefault="51BC3550" w:rsidP="379440EB">
      <w:pPr>
        <w:pStyle w:val="Standard"/>
        <w:numPr>
          <w:ilvl w:val="2"/>
          <w:numId w:val="1"/>
        </w:numPr>
        <w:spacing w:before="60"/>
        <w:jc w:val="both"/>
        <w:rPr>
          <w:rFonts w:asciiTheme="minorHAnsi" w:hAnsiTheme="minorHAnsi" w:cstheme="minorBidi"/>
          <w:color w:val="FF0000"/>
        </w:rPr>
      </w:pPr>
      <w:r w:rsidRPr="379440EB">
        <w:rPr>
          <w:rFonts w:asciiTheme="minorHAnsi" w:hAnsiTheme="minorHAnsi" w:cstheme="minorBidi"/>
          <w:color w:val="FF0000"/>
        </w:rPr>
        <w:t>Entendimento do escopo da GCN (5 processos de negócio priorizados);</w:t>
      </w:r>
    </w:p>
    <w:p w14:paraId="5B6882EC" w14:textId="77777777" w:rsidR="51BC3550" w:rsidRDefault="51BC3550" w:rsidP="379440EB">
      <w:pPr>
        <w:pStyle w:val="Standard"/>
        <w:numPr>
          <w:ilvl w:val="2"/>
          <w:numId w:val="1"/>
        </w:numPr>
        <w:spacing w:before="60"/>
        <w:jc w:val="both"/>
        <w:rPr>
          <w:rFonts w:asciiTheme="minorHAnsi" w:hAnsiTheme="minorHAnsi" w:cstheme="minorBidi"/>
          <w:color w:val="FF0000"/>
        </w:rPr>
      </w:pPr>
      <w:r w:rsidRPr="379440EB">
        <w:rPr>
          <w:rFonts w:asciiTheme="minorHAnsi" w:hAnsiTheme="minorHAnsi" w:cstheme="minorBidi"/>
          <w:color w:val="FF0000"/>
        </w:rPr>
        <w:t>Criação de um Sistema de Gestão de Continuidade de Negócios;</w:t>
      </w:r>
    </w:p>
    <w:p w14:paraId="739301AD" w14:textId="77777777" w:rsidR="51BC3550" w:rsidRDefault="51BC3550" w:rsidP="379440EB">
      <w:pPr>
        <w:pStyle w:val="Standard"/>
        <w:numPr>
          <w:ilvl w:val="2"/>
          <w:numId w:val="1"/>
        </w:numPr>
        <w:spacing w:before="60"/>
        <w:jc w:val="both"/>
        <w:rPr>
          <w:rFonts w:asciiTheme="minorHAnsi" w:hAnsiTheme="minorHAnsi" w:cstheme="minorBidi"/>
          <w:color w:val="FF0000"/>
        </w:rPr>
      </w:pPr>
      <w:r w:rsidRPr="379440EB">
        <w:rPr>
          <w:rFonts w:asciiTheme="minorHAnsi" w:hAnsiTheme="minorHAnsi" w:cstheme="minorBidi"/>
          <w:color w:val="FF0000"/>
        </w:rPr>
        <w:t>Execução de Análise de Impacto no Negócio (BIA) para o escopo;</w:t>
      </w:r>
    </w:p>
    <w:p w14:paraId="5C4ACF6A" w14:textId="77777777" w:rsidR="51BC3550" w:rsidRDefault="51BC3550" w:rsidP="379440EB">
      <w:pPr>
        <w:pStyle w:val="Standard"/>
        <w:numPr>
          <w:ilvl w:val="2"/>
          <w:numId w:val="1"/>
        </w:numPr>
        <w:spacing w:before="60"/>
        <w:jc w:val="both"/>
        <w:rPr>
          <w:rFonts w:asciiTheme="minorHAnsi" w:hAnsiTheme="minorHAnsi" w:cstheme="minorBidi"/>
          <w:color w:val="FF0000"/>
        </w:rPr>
      </w:pPr>
      <w:r w:rsidRPr="379440EB">
        <w:rPr>
          <w:rFonts w:asciiTheme="minorHAnsi" w:hAnsiTheme="minorHAnsi" w:cstheme="minorBidi"/>
          <w:color w:val="FF0000"/>
        </w:rPr>
        <w:t>Definição de Estratégias de Continuidade;</w:t>
      </w:r>
    </w:p>
    <w:p w14:paraId="1F5B824E" w14:textId="77777777" w:rsidR="51BC3550" w:rsidRDefault="51BC3550" w:rsidP="379440EB">
      <w:pPr>
        <w:pStyle w:val="Standard"/>
        <w:numPr>
          <w:ilvl w:val="2"/>
          <w:numId w:val="1"/>
        </w:numPr>
        <w:spacing w:before="60"/>
        <w:jc w:val="both"/>
        <w:rPr>
          <w:rFonts w:asciiTheme="minorHAnsi" w:hAnsiTheme="minorHAnsi" w:cstheme="minorBidi"/>
          <w:color w:val="FF0000"/>
        </w:rPr>
      </w:pPr>
      <w:r w:rsidRPr="379440EB">
        <w:rPr>
          <w:rFonts w:asciiTheme="minorHAnsi" w:hAnsiTheme="minorHAnsi" w:cstheme="minorBidi"/>
          <w:color w:val="FF0000"/>
        </w:rPr>
        <w:lastRenderedPageBreak/>
        <w:t>Elaboração e implantação (treinar as equipes envolvidas) de Planos de Continuidade (Plano de continuidade operacional, administração de crise, recuperação de desastre, gerenciamento de incidentes, retorno à normalidade);</w:t>
      </w:r>
    </w:p>
    <w:p w14:paraId="1E0630B3" w14:textId="77777777"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eastAsia="NSimSun" w:hAnsiTheme="minorHAnsi" w:cstheme="minorBidi"/>
          <w:color w:val="FF0000"/>
          <w:sz w:val="24"/>
          <w:lang w:eastAsia="zh-CN" w:bidi="hi-IN"/>
        </w:rPr>
        <w:t>Testes dos Planos de Continuidade elaborados</w:t>
      </w:r>
      <w:r w:rsidRPr="379440EB">
        <w:rPr>
          <w:rFonts w:asciiTheme="minorHAnsi" w:hAnsiTheme="minorHAnsi" w:cstheme="minorBidi"/>
          <w:color w:val="FF0000"/>
          <w:sz w:val="24"/>
        </w:rPr>
        <w:t>.</w:t>
      </w:r>
    </w:p>
    <w:p w14:paraId="67F2653A" w14:textId="07C42969" w:rsidR="51BC3550" w:rsidRDefault="51BC3550" w:rsidP="379440EB">
      <w:pPr>
        <w:pStyle w:val="PargrafodaLista"/>
        <w:numPr>
          <w:ilvl w:val="2"/>
          <w:numId w:val="1"/>
        </w:numPr>
        <w:tabs>
          <w:tab w:val="left" w:pos="426"/>
        </w:tabs>
        <w:spacing w:before="120" w:after="120"/>
        <w:jc w:val="both"/>
        <w:rPr>
          <w:rFonts w:asciiTheme="minorHAnsi" w:hAnsiTheme="minorHAnsi" w:cstheme="minorBidi"/>
          <w:color w:val="FF0000"/>
          <w:sz w:val="24"/>
        </w:rPr>
      </w:pPr>
      <w:r w:rsidRPr="379440EB">
        <w:rPr>
          <w:rFonts w:asciiTheme="minorHAnsi" w:hAnsiTheme="minorHAnsi" w:cstheme="minorBidi"/>
          <w:color w:val="FF0000"/>
          <w:sz w:val="24"/>
        </w:rPr>
        <w:t>As principais entregas esperadas para o GCN estão relacionadas na tabela 3 abaixo:</w:t>
      </w:r>
    </w:p>
    <w:p w14:paraId="6A3B1372" w14:textId="77777777" w:rsidR="379440EB" w:rsidRDefault="379440EB" w:rsidP="379440EB">
      <w:pPr>
        <w:pStyle w:val="PargrafodaLista"/>
        <w:tabs>
          <w:tab w:val="left" w:pos="426"/>
        </w:tabs>
        <w:spacing w:before="120" w:after="120"/>
        <w:ind w:left="360"/>
        <w:jc w:val="center"/>
        <w:rPr>
          <w:rFonts w:asciiTheme="minorHAnsi" w:hAnsiTheme="minorHAnsi" w:cstheme="minorBidi"/>
          <w:b/>
          <w:bCs/>
          <w:color w:val="FF0000"/>
        </w:rPr>
      </w:pPr>
    </w:p>
    <w:p w14:paraId="299767CE" w14:textId="205BD832" w:rsidR="379440EB" w:rsidRDefault="379440EB" w:rsidP="379440EB">
      <w:pPr>
        <w:pStyle w:val="PargrafodaLista"/>
        <w:tabs>
          <w:tab w:val="left" w:pos="426"/>
        </w:tabs>
        <w:spacing w:before="120" w:after="120"/>
        <w:ind w:left="360"/>
        <w:jc w:val="center"/>
        <w:rPr>
          <w:rFonts w:asciiTheme="minorHAnsi" w:hAnsiTheme="minorHAnsi" w:cstheme="minorBidi"/>
          <w:b/>
          <w:bCs/>
          <w:color w:val="FF0000"/>
        </w:rPr>
      </w:pPr>
    </w:p>
    <w:p w14:paraId="03255CFA" w14:textId="77777777" w:rsidR="51BC3550" w:rsidRDefault="51BC3550" w:rsidP="379440EB">
      <w:pPr>
        <w:pStyle w:val="PargrafodaLista"/>
        <w:tabs>
          <w:tab w:val="left" w:pos="426"/>
        </w:tabs>
        <w:spacing w:before="120" w:after="120"/>
        <w:ind w:left="360"/>
        <w:jc w:val="center"/>
        <w:rPr>
          <w:rFonts w:asciiTheme="minorHAnsi" w:hAnsiTheme="minorHAnsi" w:cstheme="minorBidi"/>
          <w:color w:val="FF0000"/>
          <w:sz w:val="24"/>
        </w:rPr>
      </w:pPr>
      <w:r w:rsidRPr="379440EB">
        <w:rPr>
          <w:rFonts w:asciiTheme="minorHAnsi" w:hAnsiTheme="minorHAnsi" w:cstheme="minorBidi"/>
          <w:b/>
          <w:bCs/>
          <w:color w:val="FF0000"/>
        </w:rPr>
        <w:t>Tabela 3</w:t>
      </w:r>
      <w:r w:rsidRPr="379440EB">
        <w:rPr>
          <w:rFonts w:asciiTheme="minorHAnsi" w:hAnsiTheme="minorHAnsi" w:cstheme="minorBidi"/>
          <w:color w:val="FF0000"/>
        </w:rPr>
        <w:t xml:space="preserve"> – Entregáveis para as atividades do item 3.3.</w:t>
      </w:r>
    </w:p>
    <w:tbl>
      <w:tblPr>
        <w:tblStyle w:val="Tabelacomgrade"/>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6A0" w:firstRow="1" w:lastRow="0" w:firstColumn="1" w:lastColumn="0" w:noHBand="1" w:noVBand="1"/>
      </w:tblPr>
      <w:tblGrid>
        <w:gridCol w:w="1452"/>
        <w:gridCol w:w="1864"/>
        <w:gridCol w:w="1435"/>
        <w:gridCol w:w="1647"/>
        <w:gridCol w:w="1234"/>
        <w:gridCol w:w="1426"/>
      </w:tblGrid>
      <w:tr w:rsidR="379440EB" w14:paraId="3ECAE810" w14:textId="77777777" w:rsidTr="379440EB">
        <w:trPr>
          <w:trHeight w:val="300"/>
          <w:jc w:val="center"/>
        </w:trPr>
        <w:tc>
          <w:tcPr>
            <w:tcW w:w="1204" w:type="dxa"/>
            <w:tcBorders>
              <w:top w:val="single" w:sz="6" w:space="0" w:color="auto"/>
              <w:left w:val="single" w:sz="6" w:space="0" w:color="auto"/>
              <w:bottom w:val="single" w:sz="4" w:space="0" w:color="auto"/>
              <w:right w:val="single" w:sz="4" w:space="0" w:color="auto"/>
            </w:tcBorders>
            <w:vAlign w:val="center"/>
          </w:tcPr>
          <w:p w14:paraId="0C12485D" w14:textId="1D120D6D" w:rsidR="4C9C963A" w:rsidRDefault="4C9C963A" w:rsidP="379440EB">
            <w:pPr>
              <w:tabs>
                <w:tab w:val="left" w:pos="426"/>
              </w:tabs>
              <w:spacing w:before="120" w:after="120"/>
              <w:jc w:val="center"/>
            </w:pPr>
            <w:r w:rsidRPr="379440EB">
              <w:rPr>
                <w:rFonts w:asciiTheme="minorHAnsi" w:hAnsiTheme="minorHAnsi" w:cstheme="minorBidi"/>
                <w:b/>
                <w:bCs/>
                <w:color w:val="FF0000"/>
              </w:rPr>
              <w:t>PRODUTO OU ENTREGA</w:t>
            </w:r>
          </w:p>
        </w:tc>
        <w:tc>
          <w:tcPr>
            <w:tcW w:w="1521" w:type="dxa"/>
            <w:tcBorders>
              <w:top w:val="single" w:sz="6" w:space="0" w:color="auto"/>
              <w:left w:val="single" w:sz="4" w:space="0" w:color="auto"/>
              <w:bottom w:val="single" w:sz="4" w:space="0" w:color="auto"/>
              <w:right w:val="single" w:sz="4" w:space="0" w:color="auto"/>
            </w:tcBorders>
            <w:vAlign w:val="center"/>
          </w:tcPr>
          <w:p w14:paraId="3E2C25BB" w14:textId="518CF028" w:rsidR="4C9C963A" w:rsidRDefault="4C9C963A" w:rsidP="379440EB">
            <w:pPr>
              <w:tabs>
                <w:tab w:val="left" w:pos="426"/>
              </w:tabs>
              <w:spacing w:before="120" w:after="120"/>
              <w:jc w:val="center"/>
            </w:pPr>
            <w:r w:rsidRPr="379440EB">
              <w:rPr>
                <w:rFonts w:asciiTheme="minorHAnsi" w:hAnsiTheme="minorHAnsi" w:cstheme="minorBidi"/>
                <w:b/>
                <w:bCs/>
                <w:color w:val="FF0000"/>
              </w:rPr>
              <w:t>ATIVIDADE</w:t>
            </w:r>
          </w:p>
        </w:tc>
        <w:tc>
          <w:tcPr>
            <w:tcW w:w="1204" w:type="dxa"/>
            <w:tcBorders>
              <w:top w:val="single" w:sz="6" w:space="0" w:color="auto"/>
              <w:left w:val="single" w:sz="4" w:space="0" w:color="auto"/>
              <w:bottom w:val="single" w:sz="4" w:space="0" w:color="auto"/>
              <w:right w:val="single" w:sz="4" w:space="0" w:color="auto"/>
            </w:tcBorders>
            <w:vAlign w:val="center"/>
          </w:tcPr>
          <w:p w14:paraId="5ED46B61" w14:textId="758F697E" w:rsidR="379440EB" w:rsidRDefault="379440EB" w:rsidP="379440EB">
            <w:pPr>
              <w:spacing w:after="160" w:line="276" w:lineRule="auto"/>
              <w:rPr>
                <w:color w:val="FF0000"/>
              </w:rPr>
            </w:pPr>
            <w:r w:rsidRPr="379440EB">
              <w:rPr>
                <w:rFonts w:ascii="Aptos" w:eastAsia="Aptos" w:hAnsi="Aptos" w:cs="Aptos"/>
                <w:b/>
                <w:bCs/>
                <w:color w:val="FF0000"/>
                <w:sz w:val="24"/>
              </w:rPr>
              <w:t>PRAZO DE EXECUÇÃO (dias)</w:t>
            </w:r>
          </w:p>
        </w:tc>
        <w:tc>
          <w:tcPr>
            <w:tcW w:w="1204" w:type="dxa"/>
            <w:tcBorders>
              <w:top w:val="single" w:sz="6" w:space="0" w:color="auto"/>
              <w:left w:val="single" w:sz="4" w:space="0" w:color="auto"/>
              <w:bottom w:val="single" w:sz="4" w:space="0" w:color="auto"/>
              <w:right w:val="single" w:sz="4" w:space="0" w:color="auto"/>
            </w:tcBorders>
            <w:vAlign w:val="center"/>
          </w:tcPr>
          <w:p w14:paraId="2E21CB47" w14:textId="4DEF2079" w:rsidR="379440EB" w:rsidRDefault="379440EB" w:rsidP="379440EB">
            <w:pPr>
              <w:spacing w:after="160" w:line="276" w:lineRule="auto"/>
              <w:rPr>
                <w:color w:val="FF0000"/>
              </w:rPr>
            </w:pPr>
            <w:r w:rsidRPr="379440EB">
              <w:rPr>
                <w:rFonts w:ascii="Aptos" w:eastAsia="Aptos" w:hAnsi="Aptos" w:cs="Aptos"/>
                <w:b/>
                <w:bCs/>
                <w:color w:val="FF0000"/>
                <w:sz w:val="24"/>
              </w:rPr>
              <w:t>TOTAL ACUMULADO (dias)</w:t>
            </w:r>
          </w:p>
        </w:tc>
        <w:tc>
          <w:tcPr>
            <w:tcW w:w="1204" w:type="dxa"/>
            <w:tcBorders>
              <w:top w:val="single" w:sz="6" w:space="0" w:color="auto"/>
              <w:left w:val="single" w:sz="4" w:space="0" w:color="auto"/>
              <w:bottom w:val="single" w:sz="4" w:space="0" w:color="auto"/>
              <w:right w:val="single" w:sz="4" w:space="0" w:color="auto"/>
            </w:tcBorders>
            <w:vAlign w:val="center"/>
          </w:tcPr>
          <w:p w14:paraId="7E79F9F3" w14:textId="68651BFA" w:rsidR="379440EB" w:rsidRDefault="379440EB" w:rsidP="379440EB">
            <w:pPr>
              <w:spacing w:line="276" w:lineRule="auto"/>
              <w:rPr>
                <w:rFonts w:ascii="Aptos" w:eastAsia="Aptos" w:hAnsi="Aptos" w:cs="Aptos"/>
                <w:b/>
                <w:bCs/>
                <w:color w:val="FF0000"/>
                <w:sz w:val="24"/>
              </w:rPr>
            </w:pPr>
            <w:r w:rsidRPr="379440EB">
              <w:rPr>
                <w:rFonts w:ascii="Aptos" w:eastAsia="Aptos" w:hAnsi="Aptos" w:cs="Aptos"/>
                <w:b/>
                <w:bCs/>
                <w:color w:val="FF0000"/>
                <w:sz w:val="24"/>
              </w:rPr>
              <w:t>ENTREGA</w:t>
            </w:r>
          </w:p>
        </w:tc>
        <w:tc>
          <w:tcPr>
            <w:tcW w:w="1521" w:type="dxa"/>
            <w:tcBorders>
              <w:top w:val="single" w:sz="6" w:space="0" w:color="auto"/>
              <w:left w:val="single" w:sz="4" w:space="0" w:color="auto"/>
              <w:bottom w:val="single" w:sz="4" w:space="0" w:color="auto"/>
              <w:right w:val="single" w:sz="4" w:space="0" w:color="auto"/>
            </w:tcBorders>
            <w:vAlign w:val="center"/>
          </w:tcPr>
          <w:p w14:paraId="324C3EF8" w14:textId="69773ACE" w:rsidR="379440EB" w:rsidRDefault="379440EB" w:rsidP="379440EB">
            <w:pPr>
              <w:spacing w:after="160" w:line="276" w:lineRule="auto"/>
              <w:rPr>
                <w:color w:val="FF0000"/>
              </w:rPr>
            </w:pPr>
            <w:r w:rsidRPr="379440EB">
              <w:rPr>
                <w:rFonts w:ascii="Aptos" w:eastAsia="Aptos" w:hAnsi="Aptos" w:cs="Aptos"/>
                <w:b/>
                <w:bCs/>
                <w:color w:val="FF0000"/>
                <w:sz w:val="24"/>
              </w:rPr>
              <w:t>Percentual de Pagamento</w:t>
            </w:r>
          </w:p>
        </w:tc>
      </w:tr>
      <w:tr w:rsidR="379440EB" w14:paraId="59B11AF9" w14:textId="77777777" w:rsidTr="379440EB">
        <w:trPr>
          <w:trHeight w:val="300"/>
          <w:jc w:val="center"/>
        </w:trPr>
        <w:tc>
          <w:tcPr>
            <w:tcW w:w="1204" w:type="dxa"/>
            <w:tcBorders>
              <w:top w:val="single" w:sz="4" w:space="0" w:color="auto"/>
              <w:left w:val="single" w:sz="6" w:space="0" w:color="auto"/>
              <w:bottom w:val="single" w:sz="4" w:space="0" w:color="auto"/>
              <w:right w:val="single" w:sz="4" w:space="0" w:color="auto"/>
            </w:tcBorders>
          </w:tcPr>
          <w:p w14:paraId="4C55C23D"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Documento de Escopo do Sistema de Gestão de Continuidade de Negócios</w:t>
            </w:r>
          </w:p>
        </w:tc>
        <w:tc>
          <w:tcPr>
            <w:tcW w:w="1521" w:type="dxa"/>
            <w:tcBorders>
              <w:top w:val="single" w:sz="4" w:space="0" w:color="auto"/>
              <w:left w:val="single" w:sz="4" w:space="0" w:color="auto"/>
              <w:bottom w:val="single" w:sz="4" w:space="0" w:color="auto"/>
              <w:right w:val="single" w:sz="4" w:space="0" w:color="auto"/>
            </w:tcBorders>
          </w:tcPr>
          <w:p w14:paraId="5C06D17A"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Documento que define claramente os 5 processos de negócio priorizados, abrangendo objetivos, contexto e limites do Sistema de Gestão de Continuidade.</w:t>
            </w:r>
          </w:p>
        </w:tc>
        <w:tc>
          <w:tcPr>
            <w:tcW w:w="1204" w:type="dxa"/>
            <w:tcBorders>
              <w:top w:val="single" w:sz="4" w:space="0" w:color="auto"/>
              <w:left w:val="single" w:sz="4" w:space="0" w:color="auto"/>
              <w:bottom w:val="single" w:sz="4" w:space="0" w:color="auto"/>
              <w:right w:val="single" w:sz="4" w:space="0" w:color="auto"/>
            </w:tcBorders>
          </w:tcPr>
          <w:p w14:paraId="617F9552" w14:textId="78F6054A" w:rsidR="54B6BFC7" w:rsidRDefault="54B6BFC7" w:rsidP="379440EB">
            <w:pPr>
              <w:jc w:val="both"/>
              <w:rPr>
                <w:color w:val="FF0000"/>
              </w:rPr>
            </w:pPr>
            <w:r w:rsidRPr="379440EB">
              <w:rPr>
                <w:color w:val="FF0000"/>
              </w:rPr>
              <w:t>30</w:t>
            </w:r>
          </w:p>
        </w:tc>
        <w:tc>
          <w:tcPr>
            <w:tcW w:w="1204" w:type="dxa"/>
            <w:tcBorders>
              <w:top w:val="single" w:sz="4" w:space="0" w:color="auto"/>
              <w:left w:val="single" w:sz="4" w:space="0" w:color="auto"/>
              <w:bottom w:val="single" w:sz="4" w:space="0" w:color="auto"/>
              <w:right w:val="single" w:sz="4" w:space="0" w:color="auto"/>
            </w:tcBorders>
          </w:tcPr>
          <w:p w14:paraId="2E8A45F2" w14:textId="7F1C2748" w:rsidR="54B6BFC7" w:rsidRDefault="54B6BFC7" w:rsidP="379440EB">
            <w:pPr>
              <w:jc w:val="both"/>
              <w:rPr>
                <w:color w:val="FF0000"/>
              </w:rPr>
            </w:pPr>
            <w:r w:rsidRPr="379440EB">
              <w:rPr>
                <w:color w:val="FF0000"/>
              </w:rPr>
              <w:t>330</w:t>
            </w:r>
          </w:p>
        </w:tc>
        <w:tc>
          <w:tcPr>
            <w:tcW w:w="1204" w:type="dxa"/>
            <w:tcBorders>
              <w:top w:val="single" w:sz="4" w:space="0" w:color="auto"/>
              <w:left w:val="single" w:sz="4" w:space="0" w:color="auto"/>
              <w:bottom w:val="single" w:sz="4" w:space="0" w:color="auto"/>
              <w:right w:val="single" w:sz="4" w:space="0" w:color="auto"/>
            </w:tcBorders>
          </w:tcPr>
          <w:p w14:paraId="3E1F8850" w14:textId="7106232F" w:rsidR="1B498072" w:rsidRDefault="1B498072" w:rsidP="379440EB">
            <w:pPr>
              <w:jc w:val="both"/>
              <w:rPr>
                <w:color w:val="FF0000"/>
              </w:rPr>
            </w:pPr>
            <w:r w:rsidRPr="379440EB">
              <w:rPr>
                <w:color w:val="FF0000"/>
              </w:rPr>
              <w:t>Documento</w:t>
            </w:r>
          </w:p>
        </w:tc>
        <w:tc>
          <w:tcPr>
            <w:tcW w:w="1521" w:type="dxa"/>
            <w:tcBorders>
              <w:top w:val="single" w:sz="4" w:space="0" w:color="auto"/>
              <w:left w:val="single" w:sz="4" w:space="0" w:color="auto"/>
              <w:bottom w:val="single" w:sz="4" w:space="0" w:color="auto"/>
              <w:right w:val="single" w:sz="4" w:space="0" w:color="auto"/>
            </w:tcBorders>
          </w:tcPr>
          <w:p w14:paraId="5FCB3991" w14:textId="545457CA" w:rsidR="53C27366" w:rsidRDefault="53C27366" w:rsidP="379440EB">
            <w:pPr>
              <w:jc w:val="both"/>
              <w:rPr>
                <w:color w:val="FF0000"/>
              </w:rPr>
            </w:pPr>
            <w:r w:rsidRPr="379440EB">
              <w:rPr>
                <w:color w:val="FF0000"/>
              </w:rPr>
              <w:t>5</w:t>
            </w:r>
          </w:p>
        </w:tc>
      </w:tr>
      <w:tr w:rsidR="379440EB" w14:paraId="6EC6ABEB" w14:textId="77777777" w:rsidTr="379440EB">
        <w:trPr>
          <w:trHeight w:val="300"/>
          <w:jc w:val="center"/>
        </w:trPr>
        <w:tc>
          <w:tcPr>
            <w:tcW w:w="1204" w:type="dxa"/>
            <w:tcBorders>
              <w:top w:val="single" w:sz="4" w:space="0" w:color="auto"/>
              <w:left w:val="single" w:sz="6" w:space="0" w:color="auto"/>
              <w:bottom w:val="single" w:sz="4" w:space="0" w:color="auto"/>
              <w:right w:val="single" w:sz="4" w:space="0" w:color="auto"/>
            </w:tcBorders>
          </w:tcPr>
          <w:p w14:paraId="4C64CF05"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Sistema de Gestão de Continuidade de Negócios Implementado</w:t>
            </w:r>
          </w:p>
        </w:tc>
        <w:tc>
          <w:tcPr>
            <w:tcW w:w="1521" w:type="dxa"/>
            <w:tcBorders>
              <w:top w:val="single" w:sz="4" w:space="0" w:color="auto"/>
              <w:left w:val="single" w:sz="4" w:space="0" w:color="auto"/>
              <w:bottom w:val="single" w:sz="4" w:space="0" w:color="auto"/>
              <w:right w:val="single" w:sz="4" w:space="0" w:color="auto"/>
            </w:tcBorders>
          </w:tcPr>
          <w:p w14:paraId="2E8F299A"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Estrutura e ferramentas para gerenciar a continuidade de negócios, incluindo políticas, processos, recursos necessários e responsabilidades para a gestão de continuidade.</w:t>
            </w:r>
          </w:p>
        </w:tc>
        <w:tc>
          <w:tcPr>
            <w:tcW w:w="1204" w:type="dxa"/>
            <w:tcBorders>
              <w:top w:val="single" w:sz="4" w:space="0" w:color="auto"/>
              <w:left w:val="single" w:sz="4" w:space="0" w:color="auto"/>
              <w:bottom w:val="single" w:sz="4" w:space="0" w:color="auto"/>
              <w:right w:val="single" w:sz="4" w:space="0" w:color="auto"/>
            </w:tcBorders>
          </w:tcPr>
          <w:p w14:paraId="5C24FD82" w14:textId="67FDD084" w:rsidR="3EED9C06" w:rsidRDefault="3EED9C06" w:rsidP="379440EB">
            <w:pPr>
              <w:jc w:val="both"/>
              <w:rPr>
                <w:color w:val="FF0000"/>
              </w:rPr>
            </w:pPr>
            <w:r w:rsidRPr="379440EB">
              <w:rPr>
                <w:color w:val="FF0000"/>
              </w:rPr>
              <w:t>60</w:t>
            </w:r>
          </w:p>
        </w:tc>
        <w:tc>
          <w:tcPr>
            <w:tcW w:w="1204" w:type="dxa"/>
            <w:tcBorders>
              <w:top w:val="single" w:sz="4" w:space="0" w:color="auto"/>
              <w:left w:val="single" w:sz="4" w:space="0" w:color="auto"/>
              <w:bottom w:val="single" w:sz="4" w:space="0" w:color="auto"/>
              <w:right w:val="single" w:sz="4" w:space="0" w:color="auto"/>
            </w:tcBorders>
          </w:tcPr>
          <w:p w14:paraId="56F9D3A0" w14:textId="6F1C4AFD" w:rsidR="3EED9C06" w:rsidRDefault="3EED9C06" w:rsidP="379440EB">
            <w:pPr>
              <w:jc w:val="both"/>
              <w:rPr>
                <w:color w:val="FF0000"/>
              </w:rPr>
            </w:pPr>
            <w:r w:rsidRPr="379440EB">
              <w:rPr>
                <w:color w:val="FF0000"/>
              </w:rPr>
              <w:t>390</w:t>
            </w:r>
          </w:p>
        </w:tc>
        <w:tc>
          <w:tcPr>
            <w:tcW w:w="1204" w:type="dxa"/>
            <w:tcBorders>
              <w:top w:val="single" w:sz="4" w:space="0" w:color="auto"/>
              <w:left w:val="single" w:sz="4" w:space="0" w:color="auto"/>
              <w:bottom w:val="single" w:sz="4" w:space="0" w:color="auto"/>
              <w:right w:val="single" w:sz="4" w:space="0" w:color="auto"/>
            </w:tcBorders>
          </w:tcPr>
          <w:p w14:paraId="6DE9D0AE" w14:textId="1E193BC7" w:rsidR="2614ADB0" w:rsidRDefault="2614ADB0" w:rsidP="379440EB">
            <w:pPr>
              <w:jc w:val="both"/>
              <w:rPr>
                <w:color w:val="FF0000"/>
              </w:rPr>
            </w:pPr>
            <w:r w:rsidRPr="379440EB">
              <w:rPr>
                <w:color w:val="FF0000"/>
              </w:rPr>
              <w:t>Sistema</w:t>
            </w:r>
          </w:p>
        </w:tc>
        <w:tc>
          <w:tcPr>
            <w:tcW w:w="1521" w:type="dxa"/>
            <w:tcBorders>
              <w:top w:val="single" w:sz="4" w:space="0" w:color="auto"/>
              <w:left w:val="single" w:sz="4" w:space="0" w:color="auto"/>
              <w:bottom w:val="single" w:sz="4" w:space="0" w:color="auto"/>
              <w:right w:val="single" w:sz="4" w:space="0" w:color="auto"/>
            </w:tcBorders>
          </w:tcPr>
          <w:p w14:paraId="04371DE5" w14:textId="5A881DA0" w:rsidR="37B2E4AB" w:rsidRDefault="37B2E4AB" w:rsidP="379440EB">
            <w:pPr>
              <w:jc w:val="both"/>
              <w:rPr>
                <w:color w:val="FF0000"/>
              </w:rPr>
            </w:pPr>
            <w:r w:rsidRPr="379440EB">
              <w:rPr>
                <w:color w:val="FF0000"/>
              </w:rPr>
              <w:t>5</w:t>
            </w:r>
          </w:p>
        </w:tc>
      </w:tr>
      <w:tr w:rsidR="379440EB" w14:paraId="2F63E1C5" w14:textId="77777777" w:rsidTr="379440EB">
        <w:trPr>
          <w:trHeight w:val="300"/>
          <w:jc w:val="center"/>
        </w:trPr>
        <w:tc>
          <w:tcPr>
            <w:tcW w:w="1204" w:type="dxa"/>
            <w:tcBorders>
              <w:top w:val="single" w:sz="4" w:space="0" w:color="auto"/>
              <w:left w:val="single" w:sz="6" w:space="0" w:color="auto"/>
              <w:bottom w:val="single" w:sz="4" w:space="0" w:color="auto"/>
              <w:right w:val="single" w:sz="4" w:space="0" w:color="auto"/>
            </w:tcBorders>
          </w:tcPr>
          <w:p w14:paraId="1566F0EA"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Relatório de Análise de Impacto no Negócio (BIA)</w:t>
            </w:r>
          </w:p>
        </w:tc>
        <w:tc>
          <w:tcPr>
            <w:tcW w:w="1521" w:type="dxa"/>
            <w:tcBorders>
              <w:top w:val="single" w:sz="4" w:space="0" w:color="auto"/>
              <w:left w:val="single" w:sz="4" w:space="0" w:color="auto"/>
              <w:bottom w:val="single" w:sz="4" w:space="0" w:color="auto"/>
              <w:right w:val="single" w:sz="4" w:space="0" w:color="auto"/>
            </w:tcBorders>
          </w:tcPr>
          <w:p w14:paraId="5F8E21D3"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 xml:space="preserve">Avaliação detalhada que identifica e analisa os impactos potenciais de interrupções nos processos críticos, determinando </w:t>
            </w:r>
            <w:r w:rsidRPr="379440EB">
              <w:rPr>
                <w:color w:val="FF0000"/>
              </w:rPr>
              <w:lastRenderedPageBreak/>
              <w:t>prioridades e interdependências.</w:t>
            </w:r>
          </w:p>
        </w:tc>
        <w:tc>
          <w:tcPr>
            <w:tcW w:w="1204" w:type="dxa"/>
            <w:tcBorders>
              <w:top w:val="single" w:sz="4" w:space="0" w:color="auto"/>
              <w:left w:val="single" w:sz="4" w:space="0" w:color="auto"/>
              <w:bottom w:val="single" w:sz="4" w:space="0" w:color="auto"/>
              <w:right w:val="single" w:sz="4" w:space="0" w:color="auto"/>
            </w:tcBorders>
          </w:tcPr>
          <w:p w14:paraId="1F2515CC" w14:textId="3304F0BE" w:rsidR="4086AD7D" w:rsidRDefault="4086AD7D" w:rsidP="379440EB">
            <w:pPr>
              <w:jc w:val="both"/>
              <w:rPr>
                <w:color w:val="FF0000"/>
              </w:rPr>
            </w:pPr>
            <w:r w:rsidRPr="379440EB">
              <w:rPr>
                <w:color w:val="FF0000"/>
              </w:rPr>
              <w:lastRenderedPageBreak/>
              <w:t>30</w:t>
            </w:r>
          </w:p>
        </w:tc>
        <w:tc>
          <w:tcPr>
            <w:tcW w:w="1204" w:type="dxa"/>
            <w:tcBorders>
              <w:top w:val="single" w:sz="4" w:space="0" w:color="auto"/>
              <w:left w:val="single" w:sz="4" w:space="0" w:color="auto"/>
              <w:bottom w:val="single" w:sz="4" w:space="0" w:color="auto"/>
              <w:right w:val="single" w:sz="4" w:space="0" w:color="auto"/>
            </w:tcBorders>
          </w:tcPr>
          <w:p w14:paraId="3D9B903F" w14:textId="5EB861DD" w:rsidR="4086AD7D" w:rsidRDefault="4086AD7D" w:rsidP="379440EB">
            <w:pPr>
              <w:jc w:val="both"/>
              <w:rPr>
                <w:color w:val="FF0000"/>
              </w:rPr>
            </w:pPr>
            <w:r w:rsidRPr="379440EB">
              <w:rPr>
                <w:color w:val="FF0000"/>
              </w:rPr>
              <w:t>420</w:t>
            </w:r>
          </w:p>
        </w:tc>
        <w:tc>
          <w:tcPr>
            <w:tcW w:w="1204" w:type="dxa"/>
            <w:tcBorders>
              <w:top w:val="single" w:sz="4" w:space="0" w:color="auto"/>
              <w:left w:val="single" w:sz="4" w:space="0" w:color="auto"/>
              <w:bottom w:val="single" w:sz="4" w:space="0" w:color="auto"/>
              <w:right w:val="single" w:sz="4" w:space="0" w:color="auto"/>
            </w:tcBorders>
          </w:tcPr>
          <w:p w14:paraId="0A24934A" w14:textId="74A137B2" w:rsidR="3134595A" w:rsidRDefault="3134595A" w:rsidP="379440EB">
            <w:pPr>
              <w:jc w:val="both"/>
              <w:rPr>
                <w:color w:val="FF0000"/>
              </w:rPr>
            </w:pPr>
            <w:r w:rsidRPr="379440EB">
              <w:rPr>
                <w:color w:val="FF0000"/>
              </w:rPr>
              <w:t>Relatório</w:t>
            </w:r>
          </w:p>
        </w:tc>
        <w:tc>
          <w:tcPr>
            <w:tcW w:w="1521" w:type="dxa"/>
            <w:tcBorders>
              <w:top w:val="single" w:sz="4" w:space="0" w:color="auto"/>
              <w:left w:val="single" w:sz="4" w:space="0" w:color="auto"/>
              <w:bottom w:val="single" w:sz="4" w:space="0" w:color="auto"/>
              <w:right w:val="single" w:sz="4" w:space="0" w:color="auto"/>
            </w:tcBorders>
          </w:tcPr>
          <w:p w14:paraId="5E1687D4" w14:textId="43F58C38" w:rsidR="60BC82EA" w:rsidRDefault="60BC82EA" w:rsidP="379440EB">
            <w:pPr>
              <w:jc w:val="both"/>
              <w:rPr>
                <w:color w:val="FF0000"/>
              </w:rPr>
            </w:pPr>
            <w:r w:rsidRPr="379440EB">
              <w:rPr>
                <w:color w:val="FF0000"/>
              </w:rPr>
              <w:t>5</w:t>
            </w:r>
          </w:p>
        </w:tc>
      </w:tr>
      <w:tr w:rsidR="379440EB" w14:paraId="2ABC0177" w14:textId="77777777" w:rsidTr="379440EB">
        <w:trPr>
          <w:trHeight w:val="300"/>
          <w:jc w:val="center"/>
        </w:trPr>
        <w:tc>
          <w:tcPr>
            <w:tcW w:w="1204" w:type="dxa"/>
            <w:tcBorders>
              <w:top w:val="single" w:sz="4" w:space="0" w:color="auto"/>
              <w:left w:val="single" w:sz="6" w:space="0" w:color="auto"/>
              <w:bottom w:val="single" w:sz="4" w:space="0" w:color="auto"/>
              <w:right w:val="single" w:sz="4" w:space="0" w:color="auto"/>
            </w:tcBorders>
          </w:tcPr>
          <w:p w14:paraId="63D81404"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Documento de Estratégias de Continuidade</w:t>
            </w:r>
          </w:p>
        </w:tc>
        <w:tc>
          <w:tcPr>
            <w:tcW w:w="1521" w:type="dxa"/>
            <w:tcBorders>
              <w:top w:val="single" w:sz="4" w:space="0" w:color="auto"/>
              <w:left w:val="single" w:sz="4" w:space="0" w:color="auto"/>
              <w:bottom w:val="single" w:sz="4" w:space="0" w:color="auto"/>
              <w:right w:val="single" w:sz="4" w:space="0" w:color="auto"/>
            </w:tcBorders>
          </w:tcPr>
          <w:p w14:paraId="6AE911C3"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Elaboração de estratégias e abordagens práticas para garantir a continuidade operacional em cenários adversos, detalhando ações preventivas e reativas.</w:t>
            </w:r>
          </w:p>
        </w:tc>
        <w:tc>
          <w:tcPr>
            <w:tcW w:w="1204" w:type="dxa"/>
            <w:tcBorders>
              <w:top w:val="single" w:sz="4" w:space="0" w:color="auto"/>
              <w:left w:val="single" w:sz="4" w:space="0" w:color="auto"/>
              <w:bottom w:val="single" w:sz="4" w:space="0" w:color="auto"/>
              <w:right w:val="single" w:sz="4" w:space="0" w:color="auto"/>
            </w:tcBorders>
          </w:tcPr>
          <w:p w14:paraId="78B9A388" w14:textId="3676770C" w:rsidR="34A566E4" w:rsidRDefault="34A566E4" w:rsidP="379440EB">
            <w:pPr>
              <w:jc w:val="both"/>
              <w:rPr>
                <w:color w:val="FF0000"/>
              </w:rPr>
            </w:pPr>
            <w:r w:rsidRPr="379440EB">
              <w:rPr>
                <w:color w:val="FF0000"/>
              </w:rPr>
              <w:t>30</w:t>
            </w:r>
          </w:p>
        </w:tc>
        <w:tc>
          <w:tcPr>
            <w:tcW w:w="1204" w:type="dxa"/>
            <w:tcBorders>
              <w:top w:val="single" w:sz="4" w:space="0" w:color="auto"/>
              <w:left w:val="single" w:sz="4" w:space="0" w:color="auto"/>
              <w:bottom w:val="single" w:sz="4" w:space="0" w:color="auto"/>
              <w:right w:val="single" w:sz="4" w:space="0" w:color="auto"/>
            </w:tcBorders>
          </w:tcPr>
          <w:p w14:paraId="5A99192A" w14:textId="44B9A0FF" w:rsidR="34A566E4" w:rsidRDefault="34A566E4" w:rsidP="379440EB">
            <w:pPr>
              <w:jc w:val="both"/>
              <w:rPr>
                <w:color w:val="FF0000"/>
              </w:rPr>
            </w:pPr>
            <w:r w:rsidRPr="379440EB">
              <w:rPr>
                <w:color w:val="FF0000"/>
              </w:rPr>
              <w:t>450</w:t>
            </w:r>
          </w:p>
        </w:tc>
        <w:tc>
          <w:tcPr>
            <w:tcW w:w="1204" w:type="dxa"/>
            <w:tcBorders>
              <w:top w:val="single" w:sz="4" w:space="0" w:color="auto"/>
              <w:left w:val="single" w:sz="4" w:space="0" w:color="auto"/>
              <w:bottom w:val="single" w:sz="4" w:space="0" w:color="auto"/>
              <w:right w:val="single" w:sz="4" w:space="0" w:color="auto"/>
            </w:tcBorders>
          </w:tcPr>
          <w:p w14:paraId="6CDBCBD0" w14:textId="0C7FC3BB" w:rsidR="7583AAB2" w:rsidRDefault="7583AAB2" w:rsidP="379440EB">
            <w:pPr>
              <w:jc w:val="both"/>
              <w:rPr>
                <w:color w:val="FF0000"/>
              </w:rPr>
            </w:pPr>
            <w:r w:rsidRPr="379440EB">
              <w:rPr>
                <w:color w:val="FF0000"/>
              </w:rPr>
              <w:t>Documento</w:t>
            </w:r>
          </w:p>
        </w:tc>
        <w:tc>
          <w:tcPr>
            <w:tcW w:w="1521" w:type="dxa"/>
            <w:tcBorders>
              <w:top w:val="single" w:sz="4" w:space="0" w:color="auto"/>
              <w:left w:val="single" w:sz="4" w:space="0" w:color="auto"/>
              <w:bottom w:val="single" w:sz="4" w:space="0" w:color="auto"/>
              <w:right w:val="single" w:sz="4" w:space="0" w:color="auto"/>
            </w:tcBorders>
          </w:tcPr>
          <w:p w14:paraId="1452967E" w14:textId="2FD1BCCE" w:rsidR="6657D15D" w:rsidRDefault="6657D15D" w:rsidP="379440EB">
            <w:pPr>
              <w:jc w:val="both"/>
              <w:rPr>
                <w:color w:val="FF0000"/>
              </w:rPr>
            </w:pPr>
            <w:r w:rsidRPr="379440EB">
              <w:rPr>
                <w:color w:val="FF0000"/>
              </w:rPr>
              <w:t>10</w:t>
            </w:r>
          </w:p>
        </w:tc>
      </w:tr>
      <w:tr w:rsidR="379440EB" w14:paraId="7A9518D5" w14:textId="77777777" w:rsidTr="379440EB">
        <w:trPr>
          <w:trHeight w:val="300"/>
          <w:jc w:val="center"/>
        </w:trPr>
        <w:tc>
          <w:tcPr>
            <w:tcW w:w="1204" w:type="dxa"/>
            <w:tcBorders>
              <w:top w:val="single" w:sz="4" w:space="0" w:color="auto"/>
              <w:left w:val="single" w:sz="6" w:space="0" w:color="auto"/>
              <w:bottom w:val="single" w:sz="4" w:space="0" w:color="auto"/>
              <w:right w:val="single" w:sz="4" w:space="0" w:color="auto"/>
            </w:tcBorders>
          </w:tcPr>
          <w:p w14:paraId="62BD6575"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Planos de Continuidade Implantados e Treinamento Realizado</w:t>
            </w:r>
          </w:p>
        </w:tc>
        <w:tc>
          <w:tcPr>
            <w:tcW w:w="1521" w:type="dxa"/>
            <w:tcBorders>
              <w:top w:val="single" w:sz="4" w:space="0" w:color="auto"/>
              <w:left w:val="single" w:sz="4" w:space="0" w:color="auto"/>
              <w:bottom w:val="single" w:sz="4" w:space="0" w:color="auto"/>
              <w:right w:val="single" w:sz="4" w:space="0" w:color="auto"/>
            </w:tcBorders>
          </w:tcPr>
          <w:p w14:paraId="6519D919"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Conjunto de planos detalhados para continuidade operacional, gestão de crises e recuperação de desastres, além de um programa de treinamento para as equipes envolvidas.</w:t>
            </w:r>
          </w:p>
        </w:tc>
        <w:tc>
          <w:tcPr>
            <w:tcW w:w="1204" w:type="dxa"/>
            <w:tcBorders>
              <w:top w:val="single" w:sz="4" w:space="0" w:color="auto"/>
              <w:left w:val="single" w:sz="4" w:space="0" w:color="auto"/>
              <w:bottom w:val="single" w:sz="4" w:space="0" w:color="auto"/>
              <w:right w:val="single" w:sz="4" w:space="0" w:color="auto"/>
            </w:tcBorders>
          </w:tcPr>
          <w:p w14:paraId="114130B9" w14:textId="733F61EB" w:rsidR="4C987728" w:rsidRDefault="4C987728" w:rsidP="379440EB">
            <w:pPr>
              <w:jc w:val="both"/>
              <w:rPr>
                <w:color w:val="FF0000"/>
              </w:rPr>
            </w:pPr>
            <w:r w:rsidRPr="379440EB">
              <w:rPr>
                <w:color w:val="FF0000"/>
              </w:rPr>
              <w:t>30</w:t>
            </w:r>
          </w:p>
        </w:tc>
        <w:tc>
          <w:tcPr>
            <w:tcW w:w="1204" w:type="dxa"/>
            <w:tcBorders>
              <w:top w:val="single" w:sz="4" w:space="0" w:color="auto"/>
              <w:left w:val="single" w:sz="4" w:space="0" w:color="auto"/>
              <w:bottom w:val="single" w:sz="4" w:space="0" w:color="auto"/>
              <w:right w:val="single" w:sz="4" w:space="0" w:color="auto"/>
            </w:tcBorders>
          </w:tcPr>
          <w:p w14:paraId="6E4B8828" w14:textId="7E097DE8" w:rsidR="4C987728" w:rsidRDefault="4C987728" w:rsidP="379440EB">
            <w:pPr>
              <w:jc w:val="both"/>
              <w:rPr>
                <w:color w:val="FF0000"/>
              </w:rPr>
            </w:pPr>
            <w:r w:rsidRPr="379440EB">
              <w:rPr>
                <w:color w:val="FF0000"/>
              </w:rPr>
              <w:t>480</w:t>
            </w:r>
          </w:p>
        </w:tc>
        <w:tc>
          <w:tcPr>
            <w:tcW w:w="1204" w:type="dxa"/>
            <w:tcBorders>
              <w:top w:val="single" w:sz="4" w:space="0" w:color="auto"/>
              <w:left w:val="single" w:sz="4" w:space="0" w:color="auto"/>
              <w:bottom w:val="single" w:sz="4" w:space="0" w:color="auto"/>
              <w:right w:val="single" w:sz="4" w:space="0" w:color="auto"/>
            </w:tcBorders>
          </w:tcPr>
          <w:p w14:paraId="4149B1C1" w14:textId="34F2FDD0" w:rsidR="5EB4D844" w:rsidRDefault="5EB4D844" w:rsidP="379440EB">
            <w:pPr>
              <w:jc w:val="both"/>
              <w:rPr>
                <w:color w:val="FF0000"/>
              </w:rPr>
            </w:pPr>
            <w:r w:rsidRPr="379440EB">
              <w:rPr>
                <w:color w:val="FF0000"/>
              </w:rPr>
              <w:t>Plano</w:t>
            </w:r>
          </w:p>
        </w:tc>
        <w:tc>
          <w:tcPr>
            <w:tcW w:w="1521" w:type="dxa"/>
            <w:tcBorders>
              <w:top w:val="single" w:sz="4" w:space="0" w:color="auto"/>
              <w:left w:val="single" w:sz="4" w:space="0" w:color="auto"/>
              <w:bottom w:val="single" w:sz="4" w:space="0" w:color="auto"/>
              <w:right w:val="single" w:sz="4" w:space="0" w:color="auto"/>
            </w:tcBorders>
          </w:tcPr>
          <w:p w14:paraId="6F66C618" w14:textId="227D5807" w:rsidR="67CE98B1" w:rsidRDefault="67CE98B1" w:rsidP="379440EB">
            <w:pPr>
              <w:jc w:val="both"/>
              <w:rPr>
                <w:color w:val="FF0000"/>
              </w:rPr>
            </w:pPr>
            <w:r w:rsidRPr="379440EB">
              <w:rPr>
                <w:color w:val="FF0000"/>
              </w:rPr>
              <w:t>10</w:t>
            </w:r>
          </w:p>
        </w:tc>
      </w:tr>
      <w:tr w:rsidR="379440EB" w14:paraId="29D09BD6" w14:textId="77777777" w:rsidTr="379440EB">
        <w:trPr>
          <w:trHeight w:val="300"/>
          <w:jc w:val="center"/>
        </w:trPr>
        <w:tc>
          <w:tcPr>
            <w:tcW w:w="1204" w:type="dxa"/>
            <w:tcBorders>
              <w:top w:val="single" w:sz="4" w:space="0" w:color="auto"/>
              <w:left w:val="single" w:sz="6" w:space="0" w:color="auto"/>
              <w:bottom w:val="single" w:sz="4" w:space="0" w:color="auto"/>
              <w:right w:val="single" w:sz="4" w:space="0" w:color="auto"/>
            </w:tcBorders>
          </w:tcPr>
          <w:p w14:paraId="60258F97"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Relatório de Testes dos Planos de Continuidade</w:t>
            </w:r>
          </w:p>
        </w:tc>
        <w:tc>
          <w:tcPr>
            <w:tcW w:w="1521" w:type="dxa"/>
            <w:tcBorders>
              <w:top w:val="single" w:sz="4" w:space="0" w:color="auto"/>
              <w:left w:val="single" w:sz="4" w:space="0" w:color="auto"/>
              <w:bottom w:val="single" w:sz="4" w:space="0" w:color="auto"/>
              <w:right w:val="single" w:sz="4" w:space="0" w:color="auto"/>
            </w:tcBorders>
          </w:tcPr>
          <w:p w14:paraId="46FFF2BE" w14:textId="77777777" w:rsidR="379440EB" w:rsidRDefault="379440EB" w:rsidP="379440EB">
            <w:pPr>
              <w:tabs>
                <w:tab w:val="left" w:pos="426"/>
              </w:tabs>
              <w:spacing w:before="120" w:after="120"/>
              <w:jc w:val="both"/>
              <w:rPr>
                <w:rFonts w:asciiTheme="minorHAnsi" w:hAnsiTheme="minorHAnsi" w:cstheme="minorBidi"/>
                <w:color w:val="FF0000"/>
              </w:rPr>
            </w:pPr>
            <w:r w:rsidRPr="379440EB">
              <w:rPr>
                <w:color w:val="FF0000"/>
              </w:rPr>
              <w:t>Documento que registra os resultados dos testes dos planos de continuidade, avaliando sua eficácia e apresentando melhorias e recomendações com base nas simulações realizadas.</w:t>
            </w:r>
          </w:p>
        </w:tc>
        <w:tc>
          <w:tcPr>
            <w:tcW w:w="1204" w:type="dxa"/>
            <w:tcBorders>
              <w:top w:val="single" w:sz="4" w:space="0" w:color="auto"/>
              <w:left w:val="single" w:sz="4" w:space="0" w:color="auto"/>
              <w:bottom w:val="single" w:sz="4" w:space="0" w:color="auto"/>
              <w:right w:val="single" w:sz="4" w:space="0" w:color="auto"/>
            </w:tcBorders>
          </w:tcPr>
          <w:p w14:paraId="543B6466" w14:textId="50359A24" w:rsidR="67BEDEDE" w:rsidRDefault="67BEDEDE" w:rsidP="379440EB">
            <w:pPr>
              <w:jc w:val="both"/>
              <w:rPr>
                <w:color w:val="FF0000"/>
              </w:rPr>
            </w:pPr>
            <w:r w:rsidRPr="379440EB">
              <w:rPr>
                <w:color w:val="FF0000"/>
              </w:rPr>
              <w:t>60</w:t>
            </w:r>
          </w:p>
        </w:tc>
        <w:tc>
          <w:tcPr>
            <w:tcW w:w="1204" w:type="dxa"/>
            <w:tcBorders>
              <w:top w:val="single" w:sz="4" w:space="0" w:color="auto"/>
              <w:left w:val="single" w:sz="4" w:space="0" w:color="auto"/>
              <w:bottom w:val="single" w:sz="4" w:space="0" w:color="auto"/>
              <w:right w:val="single" w:sz="4" w:space="0" w:color="auto"/>
            </w:tcBorders>
          </w:tcPr>
          <w:p w14:paraId="6C76B0B1" w14:textId="3F200667" w:rsidR="67BEDEDE" w:rsidRDefault="67BEDEDE" w:rsidP="379440EB">
            <w:pPr>
              <w:jc w:val="both"/>
              <w:rPr>
                <w:color w:val="FF0000"/>
              </w:rPr>
            </w:pPr>
            <w:r w:rsidRPr="379440EB">
              <w:rPr>
                <w:color w:val="FF0000"/>
              </w:rPr>
              <w:t>440</w:t>
            </w:r>
          </w:p>
        </w:tc>
        <w:tc>
          <w:tcPr>
            <w:tcW w:w="1204" w:type="dxa"/>
            <w:tcBorders>
              <w:top w:val="single" w:sz="4" w:space="0" w:color="auto"/>
              <w:left w:val="single" w:sz="4" w:space="0" w:color="auto"/>
              <w:bottom w:val="single" w:sz="4" w:space="0" w:color="auto"/>
              <w:right w:val="single" w:sz="4" w:space="0" w:color="auto"/>
            </w:tcBorders>
          </w:tcPr>
          <w:p w14:paraId="06026941" w14:textId="3CF042ED" w:rsidR="546F6B95" w:rsidRDefault="546F6B95" w:rsidP="379440EB">
            <w:pPr>
              <w:jc w:val="both"/>
              <w:rPr>
                <w:color w:val="FF0000"/>
              </w:rPr>
            </w:pPr>
            <w:r w:rsidRPr="379440EB">
              <w:rPr>
                <w:color w:val="FF0000"/>
              </w:rPr>
              <w:t>Relatório</w:t>
            </w:r>
          </w:p>
        </w:tc>
        <w:tc>
          <w:tcPr>
            <w:tcW w:w="1521" w:type="dxa"/>
            <w:tcBorders>
              <w:top w:val="single" w:sz="4" w:space="0" w:color="auto"/>
              <w:left w:val="single" w:sz="4" w:space="0" w:color="auto"/>
              <w:bottom w:val="single" w:sz="4" w:space="0" w:color="auto"/>
              <w:right w:val="single" w:sz="4" w:space="0" w:color="auto"/>
            </w:tcBorders>
          </w:tcPr>
          <w:p w14:paraId="13CB8D0B" w14:textId="17E95393" w:rsidR="67CE98B1" w:rsidRDefault="67CE98B1" w:rsidP="379440EB">
            <w:pPr>
              <w:jc w:val="both"/>
              <w:rPr>
                <w:color w:val="FF0000"/>
              </w:rPr>
            </w:pPr>
            <w:r w:rsidRPr="379440EB">
              <w:rPr>
                <w:color w:val="FF0000"/>
              </w:rPr>
              <w:t>10</w:t>
            </w:r>
          </w:p>
        </w:tc>
      </w:tr>
    </w:tbl>
    <w:p w14:paraId="6A595D01" w14:textId="77777777" w:rsidR="379440EB" w:rsidRDefault="379440EB" w:rsidP="379440EB">
      <w:pPr>
        <w:pStyle w:val="PargrafodaLista"/>
        <w:tabs>
          <w:tab w:val="left" w:pos="426"/>
        </w:tabs>
        <w:spacing w:before="120" w:after="120"/>
        <w:ind w:left="360"/>
        <w:jc w:val="both"/>
        <w:rPr>
          <w:rFonts w:asciiTheme="minorHAnsi" w:hAnsiTheme="minorHAnsi" w:cstheme="minorBidi"/>
          <w:color w:val="FF0000"/>
          <w:sz w:val="24"/>
        </w:rPr>
      </w:pPr>
    </w:p>
    <w:p w14:paraId="2ADFC97C" w14:textId="7A3FCE91" w:rsidR="51BC3550" w:rsidRDefault="51BC3550" w:rsidP="379440EB">
      <w:pPr>
        <w:pStyle w:val="Standard"/>
        <w:numPr>
          <w:ilvl w:val="1"/>
          <w:numId w:val="1"/>
        </w:numPr>
        <w:jc w:val="both"/>
        <w:rPr>
          <w:rFonts w:asciiTheme="minorHAnsi" w:hAnsiTheme="minorHAnsi" w:cstheme="minorBidi"/>
          <w:color w:val="FF0000"/>
        </w:rPr>
      </w:pPr>
      <w:r w:rsidRPr="379440EB">
        <w:rPr>
          <w:rFonts w:asciiTheme="minorHAnsi" w:hAnsiTheme="minorHAnsi" w:cstheme="minorBidi"/>
          <w:b/>
          <w:bCs/>
          <w:color w:val="FF0000"/>
        </w:rPr>
        <w:t>Unidades de Serviço Técnico Especializado</w:t>
      </w:r>
      <w:r w:rsidRPr="379440EB">
        <w:rPr>
          <w:rFonts w:asciiTheme="minorHAnsi" w:hAnsiTheme="minorHAnsi" w:cstheme="minorBidi"/>
          <w:color w:val="FF0000"/>
        </w:rPr>
        <w:t xml:space="preserve"> em Segurança da Informação, Governança, Risco e Conformidade, para a execução dos planos de ação a serem prescritos pelo PDSI.</w:t>
      </w:r>
    </w:p>
    <w:p w14:paraId="37EAE8E8" w14:textId="7C953B3E" w:rsidR="379440EB" w:rsidRDefault="379440EB" w:rsidP="379440EB"/>
    <w:p w14:paraId="4435F2EE" w14:textId="57F11C3B" w:rsidR="000C463F" w:rsidRPr="000C463F" w:rsidRDefault="5499D506" w:rsidP="00E437AE">
      <w:pPr>
        <w:pStyle w:val="Ttulo2"/>
      </w:pPr>
      <w:r>
        <w:t>Horários, Locais, Recursos e Estrutura de Apoio</w:t>
      </w:r>
    </w:p>
    <w:p w14:paraId="64B579D7" w14:textId="760E60DB" w:rsidR="000C463F" w:rsidRPr="000C463F" w:rsidRDefault="5499D506" w:rsidP="00E437AE">
      <w:pPr>
        <w:pStyle w:val="Ttulo3"/>
      </w:pPr>
      <w:r>
        <w:lastRenderedPageBreak/>
        <w:t xml:space="preserve">Em regra, as atividades, serão realizadas diariamente por </w:t>
      </w:r>
      <w:r w:rsidR="36E373E0">
        <w:t xml:space="preserve">até </w:t>
      </w:r>
      <w:r>
        <w:t>8 horas, devendo seu início e término estarem compreendidos entre 08:00 e 18:00 horas, durante o horário de funcionamento ordinário da SEFAZ/AL, e, eventualmente, em horário diverso, a critério da SEFAZ/AL.</w:t>
      </w:r>
    </w:p>
    <w:p w14:paraId="7F79539B" w14:textId="53AB2DF8" w:rsidR="00172DCD" w:rsidRPr="00FC2577" w:rsidRDefault="72ABE608" w:rsidP="00E437AE">
      <w:pPr>
        <w:pStyle w:val="Ttulo3"/>
      </w:pPr>
      <w:r>
        <w:t>O desenvolvimento dos produtos será realizado nas unidades da SEFAZ-AL em Maceió, ou, mediante autorização da SEFAZ-AL, de maneira remota,</w:t>
      </w:r>
      <w:r w:rsidR="35BBE07B">
        <w:t xml:space="preserve"> A escolha entre o modo presencial ou remoto será feita de acordo com a necessidade e autorização da SEFAZ-AL, visando sempre a agilidade e eficiência no processo. A participação remota estará disponível para todos os integrantes do projeto, desde que sejam asseguradas a comunicação eficaz e a transparência das atividades para toda a equipe</w:t>
      </w:r>
    </w:p>
    <w:p w14:paraId="2E66BF85" w14:textId="77777777" w:rsidR="00172DCD" w:rsidRDefault="72ABE608" w:rsidP="00E437AE">
      <w:pPr>
        <w:pStyle w:val="Ttulo3"/>
      </w:pPr>
      <w:r>
        <w:t>Para os serviços prestados em suas instalações, a SEFAZ-AL providenciará a infraestrutura necessária para a realização das atividades, a saber: conexão de internet aberta, sala de reuniões equipadas e específicas para este trabalho disponíveis durante todo período, espaços com postos de trabalho para consultores contratados por este objeto.</w:t>
      </w:r>
    </w:p>
    <w:p w14:paraId="046A1CCC" w14:textId="14936E03" w:rsidR="00172DCD" w:rsidRDefault="72ABE608" w:rsidP="00E437AE">
      <w:pPr>
        <w:pStyle w:val="Ttulo3"/>
      </w:pPr>
      <w:r>
        <w:t>O</w:t>
      </w:r>
      <w:r w:rsidR="1222BA63">
        <w:t xml:space="preserve"> (</w:t>
      </w:r>
      <w:r>
        <w:t>s</w:t>
      </w:r>
      <w:r w:rsidR="2B09C30D">
        <w:t>)</w:t>
      </w:r>
      <w:r>
        <w:t xml:space="preserve"> colaborador</w:t>
      </w:r>
      <w:r w:rsidR="4BAB28DE">
        <w:t xml:space="preserve"> (es)</w:t>
      </w:r>
      <w:r>
        <w:t xml:space="preserve"> da c</w:t>
      </w:r>
      <w:r w:rsidR="321B41D4">
        <w:t xml:space="preserve">ontratada </w:t>
      </w:r>
      <w:r>
        <w:t>utilizarão seus equipamentos pessoais, microcomputadores, aparelhos de comunicação pessoal, licenciamento de softwares. Quando fora das dependências da SEFAZ-AL, também deverão providenciar seus contratos de comunicação, entre outros que julgarem necessários para o cumprimento das condições contratuais.</w:t>
      </w:r>
    </w:p>
    <w:p w14:paraId="7551D47B" w14:textId="17ED4851" w:rsidR="000C463F" w:rsidRPr="000C463F" w:rsidRDefault="72ABE608" w:rsidP="00172DCD">
      <w:pPr>
        <w:pStyle w:val="Ttulo3"/>
      </w:pPr>
      <w:r>
        <w:t>Os documentos utilizados pelos especialistas para geração dos textos, planilhas, apresentações e outros documentos de apoio que serão entregues à SEFAZ-AL, deverão ser compatíveis com os já utilizados pelo órgão, de modo a não gerar nenhuma incompatibilidade e/ou dificuldade na posterior utilização destes documentos.</w:t>
      </w:r>
      <w:r w:rsidR="5499D506">
        <w:t xml:space="preserve"> </w:t>
      </w:r>
    </w:p>
    <w:p w14:paraId="5F517548" w14:textId="609C5A23" w:rsidR="000C463F" w:rsidRPr="000C463F" w:rsidRDefault="5499D506" w:rsidP="00E437AE">
      <w:pPr>
        <w:pStyle w:val="Ttulo2"/>
      </w:pPr>
      <w:r>
        <w:t xml:space="preserve">Comunicação </w:t>
      </w:r>
    </w:p>
    <w:p w14:paraId="530D3C13" w14:textId="02AC558C" w:rsidR="000C463F" w:rsidRPr="000C463F" w:rsidRDefault="5499D506" w:rsidP="00E437AE">
      <w:pPr>
        <w:pStyle w:val="Ttulo3"/>
      </w:pPr>
      <w:r>
        <w:t>A comunicação será realizada por e-mail ou por canais digitais disponibilizados pelos partícipes. Entretanto, as comunicações formais e que envolvam tramitação de documentos serão através dos e-mails oficiais da SEFAZ/AL e d</w:t>
      </w:r>
      <w:r w:rsidR="403C634D">
        <w:t xml:space="preserve">o </w:t>
      </w:r>
      <w:r w:rsidR="28BD4559">
        <w:t xml:space="preserve">(s) </w:t>
      </w:r>
      <w:r w:rsidR="403C634D">
        <w:t>consultor</w:t>
      </w:r>
      <w:r w:rsidR="63D319AB">
        <w:t xml:space="preserve"> (es)</w:t>
      </w:r>
      <w:r>
        <w:t xml:space="preserve">. Na comunicação por e-mail, mesmo entendido não ser necessária uma resposta, o receptor sempre deverá responder dando ciência sobre o assunto. </w:t>
      </w:r>
    </w:p>
    <w:p w14:paraId="3DC6747A" w14:textId="4CF26880" w:rsidR="000C463F" w:rsidRPr="000C463F" w:rsidRDefault="5499D506" w:rsidP="00E437AE">
      <w:pPr>
        <w:pStyle w:val="Ttulo3"/>
      </w:pPr>
      <w:r>
        <w:t xml:space="preserve">Os documentos abaixo deverão ser utilizados quando se tratar de assunto referente ao contrato: </w:t>
      </w:r>
    </w:p>
    <w:p w14:paraId="016F426B" w14:textId="77777777" w:rsidR="000C463F" w:rsidRDefault="5499D506" w:rsidP="00172DCD">
      <w:pPr>
        <w:pStyle w:val="Ttulo4"/>
      </w:pPr>
      <w:r>
        <w:t xml:space="preserve">Relatório de Atividades - utilizado para finalizar entregas, visitas, diagnósticos, redesenho, suportes e registrar o trabalho mensal realizado; </w:t>
      </w:r>
    </w:p>
    <w:p w14:paraId="54DE7986" w14:textId="5792D81D" w:rsidR="00172DCD" w:rsidRPr="000C463F" w:rsidRDefault="72ABE608" w:rsidP="00172DCD">
      <w:pPr>
        <w:pStyle w:val="Ttulo4"/>
      </w:pPr>
      <w:r>
        <w:t>Termo de Recebimento Provisório - utilizado para atestar a entrega e o recebimento provisório do bem ou serviço, para que possa ser avaliado</w:t>
      </w:r>
      <w:r w:rsidR="0070260B">
        <w:t>, conforme Anexo B</w:t>
      </w:r>
      <w:r>
        <w:t>;</w:t>
      </w:r>
    </w:p>
    <w:p w14:paraId="38D53989" w14:textId="7B398FEA" w:rsidR="000C463F" w:rsidRPr="000C463F" w:rsidRDefault="5499D506" w:rsidP="00172DCD">
      <w:pPr>
        <w:pStyle w:val="Ttulo4"/>
      </w:pPr>
      <w:r>
        <w:t>Termo de Recebimento Definitivo - utilizado para atestar o recebimento definitivo do bem ou serviço, caracterizando seu aceite</w:t>
      </w:r>
      <w:r w:rsidR="0070260B">
        <w:t>, conforme Anexo C</w:t>
      </w:r>
      <w:r>
        <w:t xml:space="preserve">; </w:t>
      </w:r>
    </w:p>
    <w:p w14:paraId="670D03C3" w14:textId="77777777" w:rsidR="000C463F" w:rsidRPr="000C463F" w:rsidRDefault="5499D506" w:rsidP="00172DCD">
      <w:pPr>
        <w:pStyle w:val="Ttulo4"/>
      </w:pPr>
      <w:r>
        <w:t xml:space="preserve">Termo de Rejeição - utilizado para realizar a recusa e devolução do bem ou serviço, juntamente com as não conformidades identificadas e que motivaram a recusa; </w:t>
      </w:r>
    </w:p>
    <w:p w14:paraId="795640D4" w14:textId="77777777" w:rsidR="000C463F" w:rsidRPr="000C463F" w:rsidRDefault="5499D506" w:rsidP="00172DCD">
      <w:pPr>
        <w:pStyle w:val="Ttulo4"/>
      </w:pPr>
      <w:r>
        <w:t xml:space="preserve">Parecer Técnico - utilizado para análises, diagnósticos e recomendações; </w:t>
      </w:r>
    </w:p>
    <w:p w14:paraId="7D0201EB" w14:textId="77777777" w:rsidR="000C463F" w:rsidRPr="000C463F" w:rsidRDefault="5499D506" w:rsidP="00172DCD">
      <w:pPr>
        <w:pStyle w:val="Ttulo4"/>
      </w:pPr>
      <w:r>
        <w:t xml:space="preserve">Ofício - utilizado em comunicações formais entre as partes; e </w:t>
      </w:r>
    </w:p>
    <w:p w14:paraId="51108CC8" w14:textId="77777777" w:rsidR="000C463F" w:rsidRPr="000C463F" w:rsidRDefault="5499D506" w:rsidP="00172DCD">
      <w:pPr>
        <w:pStyle w:val="Ttulo4"/>
      </w:pPr>
      <w:r>
        <w:lastRenderedPageBreak/>
        <w:t>Ata de Reunião - utilizada para registro das decisões relativas aos assuntos em pauta de reunião.</w:t>
      </w:r>
    </w:p>
    <w:p w14:paraId="02F5AA9A" w14:textId="3609FEB6" w:rsidR="00723C26" w:rsidRPr="00E437AE" w:rsidRDefault="00723C26" w:rsidP="00E437AE">
      <w:pPr>
        <w:pStyle w:val="Ttulo1"/>
        <w:rPr>
          <w:rStyle w:val="Forte"/>
          <w:b/>
          <w:bCs w:val="0"/>
        </w:rPr>
      </w:pPr>
      <w:r w:rsidRPr="00E437AE">
        <w:rPr>
          <w:rStyle w:val="Forte"/>
          <w:b/>
          <w:bCs w:val="0"/>
        </w:rPr>
        <w:t>MODELO DE GESTÃO DO CONTRATO</w:t>
      </w:r>
    </w:p>
    <w:p w14:paraId="6F195999" w14:textId="7D7F172D" w:rsidR="00AD533B" w:rsidRDefault="2162E36E" w:rsidP="00AD533B">
      <w:pPr>
        <w:pStyle w:val="Ttulo2"/>
      </w:pPr>
      <w:r>
        <w:t xml:space="preserve">O contrato deverá ser executado pelas partes, de acordo com a Política de contratação do Banco Interamericano de Desenvolvimento (BID) </w:t>
      </w:r>
      <w:r w:rsidRPr="0070260B">
        <w:rPr>
          <w:color w:val="FF0000"/>
        </w:rPr>
        <w:t xml:space="preserve">para Seleção </w:t>
      </w:r>
      <w:r w:rsidR="72ABE608" w:rsidRPr="0070260B">
        <w:rPr>
          <w:color w:val="FF0000"/>
        </w:rPr>
        <w:t>Baseada na Qualidade</w:t>
      </w:r>
      <w:r w:rsidRPr="0070260B">
        <w:rPr>
          <w:color w:val="FF0000"/>
        </w:rPr>
        <w:t xml:space="preserve"> (</w:t>
      </w:r>
      <w:r w:rsidR="72ABE608" w:rsidRPr="0070260B">
        <w:rPr>
          <w:color w:val="FF0000"/>
        </w:rPr>
        <w:t>SBQ</w:t>
      </w:r>
      <w:r w:rsidRPr="0070260B">
        <w:rPr>
          <w:color w:val="FF0000"/>
        </w:rPr>
        <w:t>), com base na GN-2350</w:t>
      </w:r>
      <w:r w:rsidR="0513D5A2" w:rsidRPr="0070260B">
        <w:rPr>
          <w:color w:val="FF0000"/>
        </w:rPr>
        <w:t xml:space="preserve"> de </w:t>
      </w:r>
      <w:r w:rsidR="3C538EA6" w:rsidRPr="0070260B">
        <w:rPr>
          <w:color w:val="FF0000"/>
        </w:rPr>
        <w:t>2019</w:t>
      </w:r>
      <w:r w:rsidR="403C634D" w:rsidRPr="0070260B">
        <w:rPr>
          <w:color w:val="FF0000"/>
        </w:rPr>
        <w:t>.</w:t>
      </w:r>
      <w:r w:rsidR="403C634D">
        <w:t xml:space="preserve"> </w:t>
      </w:r>
    </w:p>
    <w:p w14:paraId="5001CF47" w14:textId="33056D6A" w:rsidR="008A6A68" w:rsidRPr="00495AC7" w:rsidRDefault="76E0EB89" w:rsidP="00E437AE">
      <w:pPr>
        <w:pStyle w:val="Ttulo2"/>
      </w:pPr>
      <w:r>
        <w:t>Em caso de impedimento, ordem de paralisação ou suspensão do contrato, o cronograma de execução será prorrogado automaticamente pelo tempo correspondente, anotadas tais circunstâncias mediante simples apostila.</w:t>
      </w:r>
    </w:p>
    <w:p w14:paraId="7079A889" w14:textId="3E381876" w:rsidR="008A6A68" w:rsidRPr="00495AC7" w:rsidRDefault="76E0EB89" w:rsidP="00E437AE">
      <w:pPr>
        <w:pStyle w:val="Ttulo2"/>
      </w:pPr>
      <w:r>
        <w:t>As comunicações entre o Contratante e o Contratado devem ser realizadas por escrito sempre que o ato exigir tal formalidade, admitindo-se o uso de mensagem eletrônica para esse fim.</w:t>
      </w:r>
    </w:p>
    <w:p w14:paraId="63E6289B" w14:textId="77777777" w:rsidR="00AD0FA2" w:rsidRPr="00E437AE" w:rsidRDefault="1EFABDB4" w:rsidP="00E437AE">
      <w:pPr>
        <w:pStyle w:val="Ttulo2"/>
      </w:pPr>
      <w:r w:rsidRPr="5D0B351B">
        <w:rPr>
          <w:rStyle w:val="Forte"/>
          <w:color w:val="000000" w:themeColor="text1"/>
        </w:rPr>
        <w:t>FISCALIZAÇÃO</w:t>
      </w:r>
    </w:p>
    <w:p w14:paraId="0FB0A8E4" w14:textId="5E400952" w:rsidR="00AA7726" w:rsidRPr="00495AC7" w:rsidRDefault="772E2A1C" w:rsidP="00E437AE">
      <w:pPr>
        <w:pStyle w:val="Ttulo3"/>
      </w:pPr>
      <w:r>
        <w:t>O acompanhamento e fiscalização da execução do contrato consistem na verificação da conformidade da prestação dos serviços, de forma a assegurar o perfeito cumprimento dos ajustes.</w:t>
      </w:r>
    </w:p>
    <w:p w14:paraId="074BD97F" w14:textId="0BC60FF9" w:rsidR="00AA7726" w:rsidRPr="00495AC7" w:rsidRDefault="772E2A1C" w:rsidP="00E437AE">
      <w:pPr>
        <w:pStyle w:val="Ttulo3"/>
      </w:pPr>
      <w:r>
        <w:t>Serão designados pela autoridade competente, agentes para acompanhar e fiscalizar o contrato, como representantes da Administração.</w:t>
      </w:r>
    </w:p>
    <w:p w14:paraId="03E38620" w14:textId="2E2A8C79" w:rsidR="00AA7726" w:rsidRPr="00495AC7" w:rsidRDefault="772E2A1C" w:rsidP="00E437AE">
      <w:pPr>
        <w:pStyle w:val="Ttulo3"/>
      </w:pPr>
      <w:r>
        <w:t>Os representantes da Contratante possuirão qualificação necessária para o acompanhamento e controle da execução dos serviços e do contrato.</w:t>
      </w:r>
    </w:p>
    <w:p w14:paraId="4A9D3AD0" w14:textId="3A3B2A51" w:rsidR="00AA7726" w:rsidRPr="00495AC7" w:rsidRDefault="772E2A1C" w:rsidP="00E437AE">
      <w:pPr>
        <w:pStyle w:val="Ttulo3"/>
        <w:rPr>
          <w:b/>
        </w:rPr>
      </w:pPr>
      <w:r>
        <w:t>A execução do contrato deverá ser acompanhada e fiscalizada pelo(s) fiscal(</w:t>
      </w:r>
      <w:proofErr w:type="spellStart"/>
      <w:r>
        <w:t>is</w:t>
      </w:r>
      <w:proofErr w:type="spellEnd"/>
      <w:r>
        <w:t>) do contrato, ou pelos respectivos substitutos.</w:t>
      </w:r>
    </w:p>
    <w:p w14:paraId="0CE61874" w14:textId="5FA96F3C" w:rsidR="00AD0FA2" w:rsidRPr="00495AC7" w:rsidRDefault="08E6FA2D" w:rsidP="00E437AE">
      <w:pPr>
        <w:pStyle w:val="Ttulo2"/>
      </w:pPr>
      <w:r w:rsidRPr="5D0B351B">
        <w:rPr>
          <w:rStyle w:val="Forte"/>
          <w:color w:val="000000" w:themeColor="text1"/>
        </w:rPr>
        <w:t>FISCALIZAÇÃO TÉCNICA</w:t>
      </w:r>
    </w:p>
    <w:p w14:paraId="7244DA47" w14:textId="46A22E66" w:rsidR="00AD0FA2" w:rsidRPr="00495AC7" w:rsidRDefault="1EFABDB4" w:rsidP="00E437AE">
      <w:pPr>
        <w:pStyle w:val="Ttulo3"/>
      </w:pPr>
      <w:r>
        <w:t>O fiscal técnico do contrato acompanhará a execução do contrato, para que sejam cumpridas todas as condições estabelecidas no contrato, de modo a assegurar os melhores resultados para a Administração.</w:t>
      </w:r>
    </w:p>
    <w:p w14:paraId="5676C237" w14:textId="2E65A702" w:rsidR="00AD0FA2" w:rsidRPr="00495AC7" w:rsidRDefault="1EFABDB4" w:rsidP="00E437AE">
      <w:pPr>
        <w:pStyle w:val="Ttulo3"/>
      </w:pPr>
      <w:r>
        <w:t>O fiscal técnico do contrato anotará no histórico de gerenciamento do contrato todas as ocorrências relacionadas à execução do contrato, com a descrição do que for necessário para a regularização das faltas ou dos defeitos observados.</w:t>
      </w:r>
    </w:p>
    <w:p w14:paraId="25058B87" w14:textId="62FF92FF" w:rsidR="00AD0FA2" w:rsidRPr="00495AC7" w:rsidRDefault="1EFABDB4" w:rsidP="00E437AE">
      <w:pPr>
        <w:pStyle w:val="Ttulo3"/>
      </w:pPr>
      <w:r>
        <w:t xml:space="preserve"> Identificada qualquer inexatidão ou irregularidade, o fiscal técnico do contrato emitirá notificações para a correção da execução do contrato, determinando prazo para a correção.</w:t>
      </w:r>
    </w:p>
    <w:p w14:paraId="60C681D3" w14:textId="41A048C5" w:rsidR="00AD0FA2" w:rsidRPr="00495AC7" w:rsidRDefault="1EFABDB4" w:rsidP="00E437AE">
      <w:pPr>
        <w:pStyle w:val="Ttulo3"/>
      </w:pPr>
      <w:r>
        <w:t>O fiscal técnico do contrato informará ao gestor do contato, em tempo hábil, a situação que demandar decisão ou adoção de medidas que ultrapassem sua competência, para que adote as medidas necessárias e saneadoras, se for o caso.</w:t>
      </w:r>
    </w:p>
    <w:p w14:paraId="3A6F55F1" w14:textId="22F9746E" w:rsidR="00AD0FA2" w:rsidRPr="00495AC7" w:rsidRDefault="1EFABDB4" w:rsidP="00E437AE">
      <w:pPr>
        <w:pStyle w:val="Ttulo3"/>
      </w:pPr>
      <w:r>
        <w:t>No caso de ocorrências que possam inviabilizar a execução do contrato nas datas aprazadas, o fiscal técnico do contrato comunicará o fato imediatamente ao gestor do contrato.</w:t>
      </w:r>
    </w:p>
    <w:p w14:paraId="5C40D3AB" w14:textId="56F4565C" w:rsidR="00AD0FA2" w:rsidRPr="00495AC7" w:rsidRDefault="1EFABDB4" w:rsidP="00E437AE">
      <w:pPr>
        <w:pStyle w:val="Ttulo3"/>
      </w:pPr>
      <w:r>
        <w:lastRenderedPageBreak/>
        <w:t>O fiscal técnico do contrato comunicará ao gestor do contrato, em tempo hábil, o término do contrato sob sua responsabilidade, com vistas à tempestiva renovação ou à prorrogação contratual.</w:t>
      </w:r>
    </w:p>
    <w:p w14:paraId="3E052E26" w14:textId="796A34B2" w:rsidR="00AD0FA2" w:rsidRPr="00495AC7" w:rsidRDefault="08E6FA2D" w:rsidP="00E437AE">
      <w:pPr>
        <w:pStyle w:val="Ttulo2"/>
      </w:pPr>
      <w:r w:rsidRPr="5D0B351B">
        <w:rPr>
          <w:rStyle w:val="Forte"/>
          <w:color w:val="000000" w:themeColor="text1"/>
        </w:rPr>
        <w:t>FISCALIZAÇÃO ADMINISTRATIVA</w:t>
      </w:r>
    </w:p>
    <w:p w14:paraId="67C83847" w14:textId="3A0B8075" w:rsidR="00AD0FA2" w:rsidRPr="00495AC7" w:rsidRDefault="1EFABDB4" w:rsidP="00E437AE">
      <w:pPr>
        <w:pStyle w:val="Ttulo3"/>
      </w:pPr>
      <w:r>
        <w:t xml:space="preserve"> O fiscal administrativo do contrato verificará a manutenção das condições de habilitação do Contratado, acompanhará o empenho, o pagamento, as garantias, as glosas e a formalização de apostilamento e termos aditivos, solicitando quaisquer documentos comprobatórios pertinentes, caso necessário.</w:t>
      </w:r>
    </w:p>
    <w:p w14:paraId="0723D8C8" w14:textId="046FBB27" w:rsidR="00AD0FA2" w:rsidRPr="00495AC7" w:rsidRDefault="1EFABDB4" w:rsidP="00E437AE">
      <w:pPr>
        <w:pStyle w:val="Ttulo3"/>
      </w:pPr>
      <w:r>
        <w:t>Caso ocorra descumprimento das obrigações contratuais, o fiscal administrativo do contrato atuará tempestivamente na solução do problema, reportando ao gestor do contrato para que tome as providências cabíveis, quando ultrapassar a sua competência.</w:t>
      </w:r>
    </w:p>
    <w:p w14:paraId="05403418" w14:textId="549C32D3" w:rsidR="00AD0FA2" w:rsidRPr="00495AC7" w:rsidRDefault="08E6FA2D" w:rsidP="00E437AE">
      <w:pPr>
        <w:pStyle w:val="Ttulo2"/>
      </w:pPr>
      <w:r w:rsidRPr="5D0B351B">
        <w:rPr>
          <w:rStyle w:val="Forte"/>
          <w:color w:val="000000" w:themeColor="text1"/>
        </w:rPr>
        <w:t>GESTOR DO CONTRATO</w:t>
      </w:r>
    </w:p>
    <w:p w14:paraId="0B1B427B" w14:textId="5BE401B3" w:rsidR="00AD0FA2" w:rsidRPr="00495AC7" w:rsidRDefault="1EFABDB4" w:rsidP="00FC4F34">
      <w:pPr>
        <w:pStyle w:val="Ttulo3"/>
      </w:pPr>
      <w: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2FD22048" w14:textId="614379D4" w:rsidR="00AD0FA2" w:rsidRPr="00495AC7" w:rsidRDefault="1EFABDB4" w:rsidP="00FC4F34">
      <w:pPr>
        <w:pStyle w:val="Ttulo3"/>
      </w:pPr>
      <w:r>
        <w:t>O gestor do contrato acompanhará os registros realizados pelos fiscais do contrato, de todas as ocorrências relacionadas à execução do contrato e as medidas adotadas, informando, se for o caso, à autoridade superior àquelas que ultrapassarem a sua competência.</w:t>
      </w:r>
    </w:p>
    <w:p w14:paraId="2B2D3B74" w14:textId="49442186" w:rsidR="00AD0FA2" w:rsidRPr="00495AC7" w:rsidRDefault="1EFABDB4" w:rsidP="00FC4F34">
      <w:pPr>
        <w:pStyle w:val="Ttulo3"/>
      </w:pPr>
      <w:r>
        <w:t>O gestor do contrato acompanhará a manutenção das condições de habilitação do Contratado, para fins de empenho de despesa e pagamento, e anotará os problemas que obstem o fluxo normal da liquidação e do pagamento da despesa no relatório de riscos eventuais.</w:t>
      </w:r>
    </w:p>
    <w:p w14:paraId="014EAE0E" w14:textId="1B960705" w:rsidR="00AD0FA2" w:rsidRPr="00495AC7" w:rsidRDefault="1EFABDB4" w:rsidP="00FC4F34">
      <w:pPr>
        <w:pStyle w:val="Ttulo3"/>
      </w:pPr>
      <w:r>
        <w:t>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w:t>
      </w:r>
    </w:p>
    <w:p w14:paraId="42780B8E" w14:textId="54EB92AA" w:rsidR="00CF7CD3" w:rsidRPr="00495AC7" w:rsidRDefault="363801C5" w:rsidP="00FC4F34">
      <w:pPr>
        <w:pStyle w:val="Ttulo3"/>
        <w:rPr>
          <w:b/>
        </w:rPr>
      </w:pPr>
      <w:r>
        <w:t>O gestor do contrato tomará providências para a formalização de processo administrativo de responsabilização para fins de aplicação de sanções, a ser conduzido pelo agente ou pelo setor com competência para tal, conforme o caso.</w:t>
      </w:r>
    </w:p>
    <w:p w14:paraId="12601078" w14:textId="7430FBC1" w:rsidR="00CF7CD3" w:rsidRPr="00495AC7" w:rsidRDefault="363801C5" w:rsidP="00FC4F34">
      <w:pPr>
        <w:pStyle w:val="Ttulo3"/>
        <w:rPr>
          <w:b/>
        </w:rPr>
      </w:pPr>
      <w:r>
        <w:t>O gestor do contrato deverá elaborar relatório final com informações sobre a consecução dos objetivos que tenham justificado a contratação e eventuais condutas a serem adotadas para o aprimoramento das atividades da Administração.</w:t>
      </w:r>
    </w:p>
    <w:p w14:paraId="0A648E49" w14:textId="2F011B05" w:rsidR="00CF7CD3" w:rsidRPr="00495AC7" w:rsidRDefault="363801C5" w:rsidP="00FC4F34">
      <w:pPr>
        <w:pStyle w:val="Ttulo3"/>
        <w:rPr>
          <w:b/>
        </w:rPr>
      </w:pPr>
      <w:bookmarkStart w:id="0" w:name="_heading=h.26in1rg"/>
      <w:bookmarkEnd w:id="0"/>
      <w:r>
        <w:t>O gestor do contrato deverá enviar a documentação pertinente ao setor de contratos para a formalização dos procedimentos de liquidação e pagamento, no valor dimensionado pela fiscalização e gestão nos termos do contrato.</w:t>
      </w:r>
    </w:p>
    <w:p w14:paraId="4EB32CF5" w14:textId="79A9C2E3" w:rsidR="00723C26" w:rsidRPr="00FC4F34" w:rsidRDefault="00B40EBD" w:rsidP="00FC4F34">
      <w:pPr>
        <w:pStyle w:val="Ttulo1"/>
        <w:rPr>
          <w:rStyle w:val="Forte"/>
          <w:b/>
          <w:bCs w:val="0"/>
        </w:rPr>
      </w:pPr>
      <w:r w:rsidRPr="00FC4F34">
        <w:rPr>
          <w:rStyle w:val="Forte"/>
          <w:b/>
          <w:bCs w:val="0"/>
        </w:rPr>
        <w:t>CRITÉRIOS DE MEDIÇÃO E PAGAMENTO</w:t>
      </w:r>
    </w:p>
    <w:p w14:paraId="4AD093D0" w14:textId="36503AF4" w:rsidR="00CF7CD3" w:rsidRPr="00495AC7" w:rsidRDefault="363801C5" w:rsidP="00FC4F34">
      <w:pPr>
        <w:pStyle w:val="Ttulo2"/>
      </w:pPr>
      <w:r>
        <w:lastRenderedPageBreak/>
        <w:t>Avaliação da execução:</w:t>
      </w:r>
    </w:p>
    <w:p w14:paraId="684B124C" w14:textId="4821953C" w:rsidR="00CF7CD3" w:rsidRPr="00495AC7" w:rsidRDefault="363801C5" w:rsidP="00FD3FE0">
      <w:pPr>
        <w:pStyle w:val="Ttulo3"/>
      </w:pPr>
      <w:r>
        <w:t>Será indicada a retenção ou glosa no pagamento, proporcional à irregularidade verificada, sem prejuízo das sanções cabíveis, caso se constate que o Contratado:</w:t>
      </w:r>
    </w:p>
    <w:p w14:paraId="2309DEAE" w14:textId="6D5612BF" w:rsidR="00CF7CD3" w:rsidRPr="00495AC7" w:rsidRDefault="363801C5" w:rsidP="00FD3FE0">
      <w:pPr>
        <w:pStyle w:val="Ttulo4"/>
      </w:pPr>
      <w:r>
        <w:t>Não produziu os resultados acordados;</w:t>
      </w:r>
    </w:p>
    <w:p w14:paraId="4CB0705C" w14:textId="061DFD1F" w:rsidR="00CF7CD3" w:rsidRPr="00495AC7" w:rsidRDefault="363801C5" w:rsidP="00FD3FE0">
      <w:pPr>
        <w:pStyle w:val="Ttulo4"/>
      </w:pPr>
      <w:r>
        <w:t>Deixou de executar, ou não executou com a qualidade mínima exigida as atividades contratadas; ou</w:t>
      </w:r>
    </w:p>
    <w:p w14:paraId="27D34746" w14:textId="4CBF4EB8" w:rsidR="00CF7CD3" w:rsidRPr="00495AC7" w:rsidRDefault="363801C5" w:rsidP="00FD3FE0">
      <w:pPr>
        <w:pStyle w:val="Ttulo4"/>
      </w:pPr>
      <w:r>
        <w:t>Deixou de utilizar materiais e recursos humanos exigidos para a execução do serviço, ou utilizou-os com qualidade ou quantidade inferior à demandada.</w:t>
      </w:r>
    </w:p>
    <w:p w14:paraId="57B7823A" w14:textId="006E8B25" w:rsidR="00CF7CD3" w:rsidRPr="00495AC7" w:rsidRDefault="363801C5" w:rsidP="00FC4F34">
      <w:pPr>
        <w:pStyle w:val="Ttulo2"/>
        <w:rPr>
          <w:b/>
        </w:rPr>
      </w:pPr>
      <w:r>
        <w:t>Recebimento do objeto:</w:t>
      </w:r>
    </w:p>
    <w:p w14:paraId="360BD6E5" w14:textId="20F2DA0C" w:rsidR="00CF7CD3" w:rsidRPr="00495AC7" w:rsidRDefault="363801C5" w:rsidP="00FC4F34">
      <w:pPr>
        <w:pStyle w:val="Ttulo3"/>
        <w:rPr>
          <w:b/>
        </w:rPr>
      </w:pPr>
      <w:r>
        <w:t xml:space="preserve">Os serviços serão recebidos provisoriamente, no prazo de </w:t>
      </w:r>
      <w:r w:rsidR="62771527">
        <w:t>10</w:t>
      </w:r>
      <w:r>
        <w:t xml:space="preserve"> dias, pelos fiscais técnico e administrativo, mediante termos detalhados, quando verificado o cumprimento das exigências de caráter técnico e administrativo.</w:t>
      </w:r>
    </w:p>
    <w:p w14:paraId="7F3FD146" w14:textId="5565AF57" w:rsidR="00CF7CD3" w:rsidRPr="00495AC7" w:rsidRDefault="363801C5" w:rsidP="00FC4F34">
      <w:pPr>
        <w:pStyle w:val="Ttulo4"/>
        <w:rPr>
          <w:b/>
        </w:rPr>
      </w:pPr>
      <w:r>
        <w:t xml:space="preserve">O prazo da disposição acima será contado do recebimento de comunicação de cobrança oriunda do Contratado com a comprovação da prestação dos serviços a que se refere </w:t>
      </w:r>
      <w:r w:rsidR="16A7AB90">
        <w:t>à</w:t>
      </w:r>
      <w:r>
        <w:t xml:space="preserve"> parcela a ser paga.</w:t>
      </w:r>
    </w:p>
    <w:p w14:paraId="4E4C7293" w14:textId="654B02D0" w:rsidR="00CF7CD3" w:rsidRPr="00495AC7" w:rsidRDefault="363801C5" w:rsidP="00FC4F34">
      <w:pPr>
        <w:pStyle w:val="Ttulo4"/>
        <w:rPr>
          <w:b/>
        </w:rPr>
      </w:pPr>
      <w:r>
        <w:t>O fiscal técnico do contrato realizará o recebimento provisório do objeto do contrato mediante termo detalhado que comprove o cumprimento das exigências de caráter técnico.</w:t>
      </w:r>
    </w:p>
    <w:p w14:paraId="65D44CE3" w14:textId="5B97BBB1" w:rsidR="00CF7CD3" w:rsidRPr="00495AC7" w:rsidRDefault="363801C5" w:rsidP="00FC4F34">
      <w:pPr>
        <w:pStyle w:val="Ttulo4"/>
        <w:rPr>
          <w:b/>
        </w:rPr>
      </w:pPr>
      <w:r>
        <w:t>O fiscal administrativo do contrato realizará o recebimento provisório do objeto do contrato mediante termo detalhado que comprove o cumprimento das exigências de caráter administrativo.</w:t>
      </w:r>
    </w:p>
    <w:p w14:paraId="1C96985A" w14:textId="7A656889" w:rsidR="00CF7CD3" w:rsidRPr="00495AC7" w:rsidRDefault="363801C5" w:rsidP="00FC4F34">
      <w:pPr>
        <w:pStyle w:val="Ttulo4"/>
        <w:rPr>
          <w:b/>
        </w:rPr>
      </w:pPr>
      <w:r>
        <w:t>O fiscal setorial do contrato, quando houver, realizará o recebimento provisório sob o ponto de vista técnico e administrativo.</w:t>
      </w:r>
    </w:p>
    <w:p w14:paraId="585F8026" w14:textId="2A75E721" w:rsidR="00CF7CD3" w:rsidRPr="00495AC7" w:rsidRDefault="363801C5" w:rsidP="00FC4F34">
      <w:pPr>
        <w:pStyle w:val="Ttulo3"/>
        <w:rPr>
          <w:b/>
        </w:rPr>
      </w:pPr>
      <w: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2C40845" w14:textId="7A54370D" w:rsidR="00CF7CD3" w:rsidRPr="00495AC7" w:rsidRDefault="363801C5" w:rsidP="00FC4F34">
      <w:pPr>
        <w:pStyle w:val="Ttulo4"/>
        <w:rPr>
          <w:b/>
        </w:rPr>
      </w:pPr>
      <w:r>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157E3070" w14:textId="21D1DA9A" w:rsidR="00CF7CD3" w:rsidRPr="00495AC7" w:rsidRDefault="363801C5" w:rsidP="00FC4F34">
      <w:pPr>
        <w:pStyle w:val="Ttulo4"/>
        <w:rPr>
          <w:b/>
        </w:rPr>
      </w:pPr>
      <w:r>
        <w:t>A fiscalização não efetuará o ateste da última e/ou única medição de serviços até que sejam sanadas todas as eventuais pendências que possam vir a ser apontadas no recebimento provisório.</w:t>
      </w:r>
    </w:p>
    <w:p w14:paraId="2514E559" w14:textId="446FF8A1" w:rsidR="00CF7CD3" w:rsidRPr="00495AC7" w:rsidRDefault="363801C5" w:rsidP="00FC4F34">
      <w:pPr>
        <w:pStyle w:val="Ttulo4"/>
        <w:rPr>
          <w:b/>
        </w:rPr>
      </w:pPr>
      <w:r>
        <w:t>O recebimento provisório também ficará sujeito, quando cabível, à conclusão de todos os testes de campo e à entrega dos Manuais e Instruções exigíveis.</w:t>
      </w:r>
    </w:p>
    <w:p w14:paraId="2DAF44B3" w14:textId="16A210AF" w:rsidR="00CF7CD3" w:rsidRPr="00495AC7" w:rsidRDefault="363801C5" w:rsidP="00FC4F34">
      <w:pPr>
        <w:pStyle w:val="Ttulo4"/>
        <w:rPr>
          <w:b/>
        </w:rPr>
      </w:pPr>
      <w:r>
        <w:t>Os serviços poderão ser rejeitados, no todo ou em parte, quando em desacordo com as especificações constantes neste Termo de Referência e na proposta, sem prejuízo da aplicação das penalidades.</w:t>
      </w:r>
    </w:p>
    <w:p w14:paraId="37EB57CD" w14:textId="3FFCA2CC" w:rsidR="00CF7CD3" w:rsidRPr="00495AC7" w:rsidRDefault="363801C5" w:rsidP="00FC4F34">
      <w:pPr>
        <w:pStyle w:val="Ttulo3"/>
        <w:rPr>
          <w:b/>
        </w:rPr>
      </w:pPr>
      <w:r>
        <w:lastRenderedPageBreak/>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A9425F8" w14:textId="36102D11" w:rsidR="00CF7CD3" w:rsidRPr="00495AC7" w:rsidRDefault="363801C5" w:rsidP="00FC4F34">
      <w:pPr>
        <w:pStyle w:val="Ttulo3"/>
        <w:rPr>
          <w:b/>
        </w:rPr>
      </w:pPr>
      <w:r>
        <w:t>Os serviços serão recebidos definitivamente no prazo de 30 dias, contados do recebimento provisório, pelo gestor do contrato ou comissão designada pela autoridade competente, após a verificação da qualidade e quantidade do serviço e consequente aceitação mediante termo detalhado, obedecendo os seguintes procedimentos:</w:t>
      </w:r>
    </w:p>
    <w:p w14:paraId="0081746A" w14:textId="3D3C538A" w:rsidR="00CF7CD3" w:rsidRPr="00495AC7" w:rsidRDefault="363801C5" w:rsidP="00FC4F34">
      <w:pPr>
        <w:pStyle w:val="Ttulo4"/>
        <w:rPr>
          <w:b/>
        </w:rPr>
      </w:pPr>
      <w: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p>
    <w:p w14:paraId="015BA768" w14:textId="4E5DA90D" w:rsidR="00CF7CD3" w:rsidRPr="00495AC7" w:rsidRDefault="363801C5" w:rsidP="00FC4F34">
      <w:pPr>
        <w:pStyle w:val="Ttulo4"/>
        <w:rPr>
          <w:b/>
        </w:rPr>
      </w:pPr>
      <w: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3431EA4B" w14:textId="3F298D1A" w:rsidR="00CF7CD3" w:rsidRPr="00495AC7" w:rsidRDefault="363801C5" w:rsidP="00FC4F34">
      <w:pPr>
        <w:pStyle w:val="Ttulo4"/>
      </w:pPr>
      <w:r>
        <w:t>Emitir Termo Detalhado para efeito de recebimento definitivo dos serviços prestados, com base nos relatórios e documentações apresentadas.</w:t>
      </w:r>
    </w:p>
    <w:p w14:paraId="79F61658" w14:textId="74916F85" w:rsidR="00CF7CD3" w:rsidRPr="00495AC7" w:rsidRDefault="363801C5" w:rsidP="00FC4F34">
      <w:pPr>
        <w:pStyle w:val="Ttulo4"/>
      </w:pPr>
      <w:r>
        <w:t>Comunicar ao Contratado para que emita a Nota Fiscal/Fatura, com o valor exato dimensionado pela fiscalização.</w:t>
      </w:r>
    </w:p>
    <w:p w14:paraId="70C43061" w14:textId="5CC31507" w:rsidR="00CF7CD3" w:rsidRPr="00495AC7" w:rsidRDefault="363801C5" w:rsidP="00FC4F34">
      <w:pPr>
        <w:pStyle w:val="Ttulo4"/>
      </w:pPr>
      <w:r>
        <w:t>Enviar a documentação pertinente ao setor de contratos para a formalização dos procedimentos de liquidação e pagamento, no valor dimensionado pela fiscalização e gestão.</w:t>
      </w:r>
    </w:p>
    <w:p w14:paraId="3180EBF4" w14:textId="66B7C662" w:rsidR="00CF7CD3" w:rsidRPr="00495AC7" w:rsidRDefault="363801C5" w:rsidP="00FC4F34">
      <w:pPr>
        <w:pStyle w:val="Ttulo3"/>
        <w:rPr>
          <w:b/>
        </w:rPr>
      </w:pPr>
      <w:r>
        <w:t>No caso de controvérsia sobre a execução do objeto, quanto à dimensão, qualidade e quantidade, deverá ser comunicando à empresa para emissão de Nota Fiscal quanto à parcela incontroversa da execução do objeto, para efeito de liquidação e pagamento.</w:t>
      </w:r>
    </w:p>
    <w:p w14:paraId="39E8CD14" w14:textId="7FA8BDB1" w:rsidR="00CF7CD3" w:rsidRPr="00495AC7" w:rsidRDefault="363801C5" w:rsidP="00FC4F34">
      <w:pPr>
        <w:pStyle w:val="Ttulo3"/>
        <w:rPr>
          <w:b/>
        </w:rPr>
      </w:pPr>
      <w:r>
        <w:t>Nenhum prazo de recebimento ocorrerá enquanto pendente a solução, pelo Contratado, de inconsistências verificadas na execução do objeto ou no instrumento de cobrança.</w:t>
      </w:r>
    </w:p>
    <w:p w14:paraId="33103F26" w14:textId="69ACA423" w:rsidR="00CF7CD3" w:rsidRPr="00495AC7" w:rsidRDefault="72006653" w:rsidP="00FC4F34">
      <w:pPr>
        <w:pStyle w:val="Ttulo3"/>
      </w:pPr>
      <w:r>
        <w:t xml:space="preserve"> </w:t>
      </w:r>
      <w:r w:rsidR="363801C5">
        <w:t>O recebimento provisório ou definitivo não excluirá a responsabilidade civil pela solidez e pela segurança do serviço nem a responsabilidade ético-profissional pela perfeita execução do contrato.</w:t>
      </w:r>
    </w:p>
    <w:p w14:paraId="11536834" w14:textId="63F12ED0" w:rsidR="00CF7CD3" w:rsidRPr="00495AC7" w:rsidRDefault="363801C5" w:rsidP="00FC4F34">
      <w:pPr>
        <w:pStyle w:val="Ttulo2"/>
      </w:pPr>
      <w:r>
        <w:t>Liquidação:</w:t>
      </w:r>
    </w:p>
    <w:p w14:paraId="47D14CBC" w14:textId="373F29F9" w:rsidR="00CF7CD3" w:rsidRPr="00495AC7" w:rsidRDefault="363801C5" w:rsidP="00FC4F34">
      <w:pPr>
        <w:pStyle w:val="Ttulo3"/>
        <w:rPr>
          <w:b/>
        </w:rPr>
      </w:pPr>
      <w:r>
        <w:t>Recebida a Nota Fiscal/Fatura, correrá o prazo de 10 (dez) dias úteis para fins de liquidação, na forma desta seção, prorrogáveis por igual período.</w:t>
      </w:r>
    </w:p>
    <w:p w14:paraId="4379AAD4" w14:textId="513F7537" w:rsidR="00CF7CD3" w:rsidRPr="00495AC7" w:rsidRDefault="363801C5" w:rsidP="00FC4F34">
      <w:pPr>
        <w:pStyle w:val="Ttulo3"/>
        <w:rPr>
          <w:b/>
        </w:rPr>
      </w:pPr>
      <w:r>
        <w:t>Para fins de liquidação, o setor competente deve verificar se a Nota Fiscal/Fatura apresentada expressa os elementos necessários e essenciais do documento, tais como:</w:t>
      </w:r>
    </w:p>
    <w:p w14:paraId="2D9B5B63" w14:textId="60ED47F7" w:rsidR="00CF7CD3" w:rsidRPr="00495AC7" w:rsidRDefault="4EDFB68A" w:rsidP="00FC4F34">
      <w:pPr>
        <w:pStyle w:val="Ttulo4"/>
        <w:rPr>
          <w:b/>
        </w:rPr>
      </w:pPr>
      <w:r>
        <w:t>P</w:t>
      </w:r>
      <w:r w:rsidR="363801C5">
        <w:t>razo de validade;</w:t>
      </w:r>
    </w:p>
    <w:p w14:paraId="3C0DACAC" w14:textId="6752C5D5" w:rsidR="00CF7CD3" w:rsidRPr="00495AC7" w:rsidRDefault="4EDFB68A" w:rsidP="00FC4F34">
      <w:pPr>
        <w:pStyle w:val="Ttulo4"/>
        <w:rPr>
          <w:b/>
        </w:rPr>
      </w:pPr>
      <w:r>
        <w:t>D</w:t>
      </w:r>
      <w:r w:rsidR="363801C5">
        <w:t>ata da emissão;</w:t>
      </w:r>
    </w:p>
    <w:p w14:paraId="73A615CD" w14:textId="52759431" w:rsidR="00CF7CD3" w:rsidRPr="00495AC7" w:rsidRDefault="4EDFB68A" w:rsidP="00FC4F34">
      <w:pPr>
        <w:pStyle w:val="Ttulo4"/>
        <w:rPr>
          <w:b/>
        </w:rPr>
      </w:pPr>
      <w:r>
        <w:t>D</w:t>
      </w:r>
      <w:r w:rsidR="363801C5">
        <w:t>ados do contrato e do órgão ou entidade contratante;</w:t>
      </w:r>
    </w:p>
    <w:p w14:paraId="459F5913" w14:textId="4A474D46" w:rsidR="00CF7CD3" w:rsidRPr="00495AC7" w:rsidRDefault="4EDFB68A" w:rsidP="00FC4F34">
      <w:pPr>
        <w:pStyle w:val="Ttulo4"/>
        <w:rPr>
          <w:b/>
        </w:rPr>
      </w:pPr>
      <w:r>
        <w:t>O</w:t>
      </w:r>
      <w:r w:rsidR="363801C5">
        <w:t xml:space="preserve"> período respectivo de execução do contrato;</w:t>
      </w:r>
    </w:p>
    <w:p w14:paraId="0D2914A2" w14:textId="6A1F8D77" w:rsidR="00CF7CD3" w:rsidRPr="00495AC7" w:rsidRDefault="4EDFB68A" w:rsidP="00FC4F34">
      <w:pPr>
        <w:pStyle w:val="Ttulo4"/>
        <w:rPr>
          <w:b/>
        </w:rPr>
      </w:pPr>
      <w:r>
        <w:t>V</w:t>
      </w:r>
      <w:r w:rsidR="363801C5">
        <w:t>alor a pagar; e</w:t>
      </w:r>
    </w:p>
    <w:p w14:paraId="7C093F73" w14:textId="7B55C420" w:rsidR="00CF7CD3" w:rsidRPr="00495AC7" w:rsidRDefault="4EDFB68A" w:rsidP="00FC4F34">
      <w:pPr>
        <w:pStyle w:val="Ttulo4"/>
        <w:rPr>
          <w:b/>
        </w:rPr>
      </w:pPr>
      <w:r>
        <w:lastRenderedPageBreak/>
        <w:t>Eventual</w:t>
      </w:r>
      <w:r w:rsidR="363801C5">
        <w:t xml:space="preserve"> destaque do valor de retenções tributárias cabíveis.</w:t>
      </w:r>
    </w:p>
    <w:p w14:paraId="09D40C40" w14:textId="7E6508D7" w:rsidR="00CF7CD3" w:rsidRPr="00495AC7" w:rsidRDefault="363801C5" w:rsidP="0095067A">
      <w:pPr>
        <w:pStyle w:val="Ttulo3"/>
        <w:rPr>
          <w:b/>
        </w:rPr>
      </w:pPr>
      <w:r>
        <w:t>Havendo erro na apresentação da Nota Fiscal/Fatura, ou circunstância que impeça a liquidação da despesa, esta ficará sobrestada até que o Contratado providencie as medidas saneadoras, reiniciando-se o prazo após a comprovação da regularização da situação, sem ônus ao Contratante.</w:t>
      </w:r>
    </w:p>
    <w:p w14:paraId="26E6B544" w14:textId="612814D5" w:rsidR="00CF7CD3" w:rsidRPr="00495AC7" w:rsidRDefault="363801C5" w:rsidP="0095067A">
      <w:pPr>
        <w:pStyle w:val="Ttulo3"/>
        <w:rPr>
          <w:b/>
        </w:rPr>
      </w:pPr>
      <w:r>
        <w:t xml:space="preserve">A Nota Fiscal/Fatura deverá ser obrigatoriamente acompanhada da comprovação da regularidade fiscal, social e trabalhista, constatada por meio de consulta </w:t>
      </w:r>
      <w:r w:rsidRPr="5D0B351B">
        <w:rPr>
          <w:i/>
          <w:iCs/>
        </w:rPr>
        <w:t>on-line</w:t>
      </w:r>
      <w:r>
        <w:t xml:space="preserve"> ao SICAF ou, na impossibilidade de acesso ao referido Sistema, mediante consulta aos sítios eletrônicos oficiais</w:t>
      </w:r>
      <w:r w:rsidR="5DEC6166">
        <w:t>.</w:t>
      </w:r>
    </w:p>
    <w:p w14:paraId="7BC4A626" w14:textId="78B59CB6" w:rsidR="00CF7CD3" w:rsidRPr="00495AC7" w:rsidRDefault="363801C5" w:rsidP="0095067A">
      <w:pPr>
        <w:pStyle w:val="Ttulo3"/>
        <w:rPr>
          <w:b/>
        </w:rPr>
      </w:pPr>
      <w:r>
        <w:t>A Administração deverá realizar consulta ao SICAF para verificar a manutenção das condições de habilitação exigidas no procedimento de contratação, bem como ao SICAF, ao Cadastro Nacional de Empresas Inidôneas e Suspensas – CEIS e ao Cadastro Nacional de Empresas Punidas – CNEP para identificar possível razão que impeça a participação em licitação, no âmbito do órgão ou entidade, proibição de contratar com o Poder Público, bem como ocorrências impeditivas indiretas.</w:t>
      </w:r>
    </w:p>
    <w:p w14:paraId="422705B4" w14:textId="24FD18FE" w:rsidR="00CF7CD3" w:rsidRPr="00495AC7" w:rsidRDefault="363801C5" w:rsidP="0095067A">
      <w:pPr>
        <w:pStyle w:val="Ttulo3"/>
        <w:rPr>
          <w:b/>
        </w:rPr>
      </w:pPr>
      <w:r>
        <w:t>Constatando-se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6E1294A4" w14:textId="74F5FCFD" w:rsidR="00CF7CD3" w:rsidRPr="00495AC7" w:rsidRDefault="363801C5" w:rsidP="0095067A">
      <w:pPr>
        <w:pStyle w:val="Ttulo3"/>
        <w:rPr>
          <w:b/>
        </w:rPr>
      </w:pPr>
      <w: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59DD5801" w14:textId="05687FAD" w:rsidR="00CF7CD3" w:rsidRPr="00495AC7" w:rsidRDefault="363801C5" w:rsidP="0095067A">
      <w:pPr>
        <w:pStyle w:val="Ttulo3"/>
        <w:rPr>
          <w:b/>
        </w:rPr>
      </w:pPr>
      <w:r>
        <w:t>Persistindo a irregularidade, o Contratante deverá adotar as medidas necessárias à rescisão contratual nos autos do processo administrativo correspondente, assegurada ao Contratado o contraditório e a ampla defesa.</w:t>
      </w:r>
    </w:p>
    <w:p w14:paraId="1B860518" w14:textId="155118E6" w:rsidR="00CF7CD3" w:rsidRPr="00495AC7" w:rsidRDefault="363801C5" w:rsidP="0095067A">
      <w:pPr>
        <w:pStyle w:val="Ttulo3"/>
        <w:rPr>
          <w:b/>
        </w:rPr>
      </w:pPr>
      <w:r>
        <w:t>Havendo a efetiva execução do objeto, os pagamentos serão realizados normalmente, até que se decida pela rescisão do contrato, caso o contratado não regularize sua situação junto ao SICAF.</w:t>
      </w:r>
    </w:p>
    <w:p w14:paraId="7F7E1E51" w14:textId="176AA683" w:rsidR="00CF7CD3" w:rsidRPr="00495AC7" w:rsidRDefault="363801C5" w:rsidP="0095067A">
      <w:pPr>
        <w:pStyle w:val="Ttulo2"/>
      </w:pPr>
      <w:r>
        <w:t>Prazo de pagamento:</w:t>
      </w:r>
    </w:p>
    <w:p w14:paraId="245DF6E6" w14:textId="18ED59AF" w:rsidR="00CF7CD3" w:rsidRPr="00495AC7" w:rsidRDefault="363801C5" w:rsidP="0095067A">
      <w:pPr>
        <w:pStyle w:val="Ttulo3"/>
      </w:pPr>
      <w:r>
        <w:t>O pagamento será efetuado no prazo de até 30 (trinta) dias úteis contados da finalização da liquidação da despesa.</w:t>
      </w:r>
    </w:p>
    <w:p w14:paraId="43D59791" w14:textId="52F97308" w:rsidR="00CF7CD3" w:rsidRPr="00495AC7" w:rsidRDefault="363801C5" w:rsidP="0095067A">
      <w:pPr>
        <w:pStyle w:val="Ttulo2"/>
      </w:pPr>
      <w:r>
        <w:t>Forma de pagamento:</w:t>
      </w:r>
    </w:p>
    <w:p w14:paraId="7424707C" w14:textId="7EC4F559" w:rsidR="00CF7CD3" w:rsidRPr="00495AC7" w:rsidRDefault="363801C5" w:rsidP="0095067A">
      <w:pPr>
        <w:pStyle w:val="Ttulo3"/>
      </w:pPr>
      <w:r>
        <w:t xml:space="preserve">O pagamento será realizado </w:t>
      </w:r>
      <w:r w:rsidR="0A9495D8">
        <w:t>em parcelas mensais, conforme cronograma de entregas e aprovação dos produtos pela SEFAZ/AL.</w:t>
      </w:r>
    </w:p>
    <w:p w14:paraId="34FC4AF2" w14:textId="1E3A413C" w:rsidR="00CF7CD3" w:rsidRPr="00495AC7" w:rsidRDefault="363801C5" w:rsidP="0095067A">
      <w:pPr>
        <w:pStyle w:val="Ttulo4"/>
      </w:pPr>
      <w:r>
        <w:t>O Contratado assumirá os custos decorrentes da transferência de valores caso indique conta bancária que não seja da Caixa Econômica Federal – CEF.</w:t>
      </w:r>
    </w:p>
    <w:p w14:paraId="56B17BAF" w14:textId="74470F5C" w:rsidR="00CF7CD3" w:rsidRPr="00495AC7" w:rsidRDefault="363801C5" w:rsidP="0095067A">
      <w:pPr>
        <w:pStyle w:val="Ttulo3"/>
      </w:pPr>
      <w:r>
        <w:t>Quando do pagamento, será efetuada a retenção tributária prevista na legislação aplicável.</w:t>
      </w:r>
    </w:p>
    <w:p w14:paraId="71E2CF26" w14:textId="26EB6066" w:rsidR="00CF7CD3" w:rsidRPr="00495AC7" w:rsidRDefault="363801C5" w:rsidP="0095067A">
      <w:pPr>
        <w:pStyle w:val="Ttulo4"/>
      </w:pPr>
      <w:r>
        <w:t>Independentemente do percentual de tributo, quando houver, serão retidos na fonte, quando da realização do pagamento, os percentuais estabelecidos na legislação vigente.</w:t>
      </w:r>
    </w:p>
    <w:p w14:paraId="2531D832" w14:textId="6CD7D6AB" w:rsidR="00B40EBD" w:rsidRPr="00495AC7" w:rsidRDefault="00A32661" w:rsidP="0095067A">
      <w:pPr>
        <w:pStyle w:val="Ttulo1"/>
      </w:pPr>
      <w:r>
        <w:lastRenderedPageBreak/>
        <w:t>F</w:t>
      </w:r>
      <w:r w:rsidR="00340D7E">
        <w:t>ORMA E CRITÉRIOS DE SELEÇÃO DO FORNECEDOR</w:t>
      </w:r>
    </w:p>
    <w:p w14:paraId="2C09E777" w14:textId="0387D0E0" w:rsidR="379440EB" w:rsidRDefault="379440EB" w:rsidP="379440EB"/>
    <w:p w14:paraId="27BBBDE1" w14:textId="5F30F033" w:rsidR="0CCDADDB" w:rsidRDefault="0CCDADDB" w:rsidP="379440EB">
      <w:pPr>
        <w:rPr>
          <w:rFonts w:eastAsia="Arial" w:cs="Arial"/>
          <w:color w:val="FF0000"/>
          <w:szCs w:val="20"/>
        </w:rPr>
      </w:pPr>
      <w:r w:rsidRPr="379440EB">
        <w:rPr>
          <w:rFonts w:eastAsia="Arial" w:cs="Arial"/>
          <w:color w:val="FF0000"/>
          <w:szCs w:val="20"/>
        </w:rPr>
        <w:t>Essa seção do Termo de Referência é crucial para detalhar como o fornecedor será escolhido, especificando a modalidade de seleção, os critérios objetivos e as regras para pontuação e avaliação das propostas. Ela deve garantir que o processo seja transparente, competitivo e que o fornecedor escolhido atenda plenamente às necessidades do contrato.</w:t>
      </w:r>
    </w:p>
    <w:p w14:paraId="5791F1D0" w14:textId="1A880B62" w:rsidR="379440EB" w:rsidRDefault="379440EB" w:rsidP="379440EB">
      <w:pPr>
        <w:rPr>
          <w:rFonts w:eastAsia="Arial" w:cs="Arial"/>
          <w:color w:val="FF0000"/>
          <w:szCs w:val="20"/>
        </w:rPr>
      </w:pPr>
    </w:p>
    <w:p w14:paraId="06435C23" w14:textId="15280289" w:rsidR="379440EB" w:rsidRDefault="379440EB" w:rsidP="379440EB">
      <w:pPr>
        <w:rPr>
          <w:rFonts w:eastAsia="Arial" w:cs="Arial"/>
          <w:color w:val="FF0000"/>
          <w:szCs w:val="20"/>
        </w:rPr>
      </w:pPr>
    </w:p>
    <w:p w14:paraId="02BB6A29" w14:textId="099D21BC" w:rsidR="379440EB" w:rsidRDefault="379440EB" w:rsidP="379440EB">
      <w:pPr>
        <w:rPr>
          <w:rFonts w:eastAsia="Arial" w:cs="Arial"/>
          <w:color w:val="FF0000"/>
          <w:szCs w:val="20"/>
        </w:rPr>
      </w:pPr>
    </w:p>
    <w:p w14:paraId="68E3152F" w14:textId="10D5BD9A" w:rsidR="0CCDADDB" w:rsidRDefault="0CCDADDB" w:rsidP="379440EB">
      <w:pPr>
        <w:rPr>
          <w:rFonts w:eastAsia="Arial" w:cs="Arial"/>
          <w:color w:val="FF0000"/>
          <w:szCs w:val="20"/>
        </w:rPr>
      </w:pPr>
      <w:r w:rsidRPr="379440EB">
        <w:rPr>
          <w:rFonts w:eastAsia="Arial" w:cs="Arial"/>
          <w:color w:val="FF0000"/>
          <w:szCs w:val="20"/>
        </w:rPr>
        <w:t>Exemplo:</w:t>
      </w:r>
    </w:p>
    <w:p w14:paraId="755B9D16" w14:textId="7485E366" w:rsidR="379440EB" w:rsidRDefault="379440EB" w:rsidP="379440EB">
      <w:pPr>
        <w:rPr>
          <w:rFonts w:eastAsia="Arial" w:cs="Arial"/>
          <w:color w:val="FF0000"/>
          <w:szCs w:val="20"/>
        </w:rPr>
      </w:pPr>
    </w:p>
    <w:p w14:paraId="67A49FB0" w14:textId="392FA92F" w:rsidR="7C9DE200" w:rsidRPr="00004DE0" w:rsidRDefault="7C9DE200" w:rsidP="379440EB">
      <w:pPr>
        <w:pStyle w:val="Ttulo2"/>
        <w:rPr>
          <w:color w:val="FF0000"/>
        </w:rPr>
      </w:pPr>
      <w:r w:rsidRPr="379440EB">
        <w:rPr>
          <w:color w:val="FF0000"/>
        </w:rPr>
        <w:t xml:space="preserve">A </w:t>
      </w:r>
      <w:r w:rsidRPr="00004DE0">
        <w:rPr>
          <w:color w:val="FF0000"/>
        </w:rPr>
        <w:t>empresa deverá atender os seguintes requisitos:</w:t>
      </w:r>
    </w:p>
    <w:p w14:paraId="1955D854" w14:textId="77777777" w:rsidR="7C9DE200" w:rsidRPr="00004DE0" w:rsidRDefault="7C9DE200" w:rsidP="379440EB">
      <w:pPr>
        <w:pStyle w:val="Ttulo3"/>
        <w:rPr>
          <w:color w:val="FF0000"/>
        </w:rPr>
      </w:pPr>
      <w:r w:rsidRPr="00004DE0">
        <w:rPr>
          <w:color w:val="FF0000"/>
        </w:rPr>
        <w:t>Experiência prévia em projetos similares na elaboração de TRU;</w:t>
      </w:r>
    </w:p>
    <w:p w14:paraId="08130D2F" w14:textId="39898EFF" w:rsidR="7C9DE200" w:rsidRPr="00004DE0" w:rsidRDefault="7C9DE200" w:rsidP="379440EB">
      <w:pPr>
        <w:pStyle w:val="Ttulo3"/>
        <w:rPr>
          <w:color w:val="FF0000"/>
        </w:rPr>
      </w:pPr>
      <w:r w:rsidRPr="00004DE0">
        <w:rPr>
          <w:color w:val="FF0000"/>
        </w:rPr>
        <w:t>Experiência prévia em projetos similares na elaboração de MIP;</w:t>
      </w:r>
    </w:p>
    <w:p w14:paraId="33CA0927" w14:textId="035C5DC8" w:rsidR="7C9DE200" w:rsidRPr="00004DE0" w:rsidRDefault="7C9DE200" w:rsidP="379440EB">
      <w:pPr>
        <w:pStyle w:val="Ttulo3"/>
        <w:rPr>
          <w:color w:val="FF0000"/>
        </w:rPr>
      </w:pPr>
      <w:r w:rsidRPr="00004DE0">
        <w:rPr>
          <w:color w:val="FF0000"/>
        </w:rPr>
        <w:t>Experiência prévia em projetos similares no desenvolvimento de modelos EGC;</w:t>
      </w:r>
    </w:p>
    <w:p w14:paraId="1BC5806B" w14:textId="4653553B" w:rsidR="7C9DE200" w:rsidRPr="00004DE0" w:rsidRDefault="7C9DE200" w:rsidP="379440EB">
      <w:pPr>
        <w:pStyle w:val="Ttulo3"/>
        <w:rPr>
          <w:color w:val="FF0000"/>
        </w:rPr>
      </w:pPr>
      <w:r w:rsidRPr="00004DE0">
        <w:rPr>
          <w:color w:val="FF0000"/>
        </w:rPr>
        <w:t>Experiência prévia em projetos similares na implementação de modelos econométricos;</w:t>
      </w:r>
    </w:p>
    <w:p w14:paraId="62B476DC" w14:textId="78A822E9" w:rsidR="7C9DE200" w:rsidRPr="00004DE0" w:rsidRDefault="7C9DE200" w:rsidP="379440EB">
      <w:pPr>
        <w:pStyle w:val="Ttulo3"/>
        <w:rPr>
          <w:color w:val="FF0000"/>
        </w:rPr>
      </w:pPr>
      <w:r w:rsidRPr="00004DE0">
        <w:rPr>
          <w:color w:val="FF0000"/>
        </w:rPr>
        <w:t>Experiência prévia em projetos similares na criação e manutenção de índices de preços regionais utilizando dados de notas fiscais eletrônicas;</w:t>
      </w:r>
    </w:p>
    <w:p w14:paraId="79F40BA5" w14:textId="62BB0B3F" w:rsidR="379440EB" w:rsidRPr="00004DE0" w:rsidRDefault="379440EB" w:rsidP="379440EB">
      <w:pPr>
        <w:rPr>
          <w:color w:val="FF0000"/>
        </w:rPr>
      </w:pPr>
    </w:p>
    <w:p w14:paraId="043FC584" w14:textId="23D55F0C" w:rsidR="007E4E60" w:rsidRPr="00004DE0" w:rsidRDefault="428C1DD5" w:rsidP="0095067A">
      <w:pPr>
        <w:pStyle w:val="Ttulo2"/>
        <w:rPr>
          <w:color w:val="FF0000"/>
        </w:rPr>
      </w:pPr>
      <w:r w:rsidRPr="00004DE0">
        <w:rPr>
          <w:color w:val="FF0000"/>
        </w:rPr>
        <w:t xml:space="preserve">O fornecedor será selecionado por meio da </w:t>
      </w:r>
      <w:r w:rsidR="2DE692A4" w:rsidRPr="00004DE0">
        <w:rPr>
          <w:color w:val="FF0000"/>
        </w:rPr>
        <w:t xml:space="preserve">seleção </w:t>
      </w:r>
      <w:r w:rsidR="0A9495D8" w:rsidRPr="00004DE0">
        <w:rPr>
          <w:color w:val="FF0000"/>
        </w:rPr>
        <w:t>baseada na qualidade (SBQ)</w:t>
      </w:r>
      <w:r w:rsidRPr="00004DE0">
        <w:rPr>
          <w:color w:val="FF0000"/>
        </w:rPr>
        <w:t xml:space="preserve">, com fundamento nas políticas para a seleção e contratação de consultores financiados pelo Banco Interamericano de Desenvolvimento, GN-2350-15, </w:t>
      </w:r>
      <w:r w:rsidR="2DE692A4" w:rsidRPr="00004DE0">
        <w:rPr>
          <w:color w:val="FF0000"/>
        </w:rPr>
        <w:t>seção V, na qual são apresentadas as instruções para a estruturação do processo de contratação.</w:t>
      </w:r>
    </w:p>
    <w:p w14:paraId="78F49FA9" w14:textId="77777777" w:rsidR="00D36C7A" w:rsidRPr="00004DE0" w:rsidRDefault="00D36C7A" w:rsidP="003B2BF9">
      <w:pPr>
        <w:pStyle w:val="Ttulo2"/>
        <w:rPr>
          <w:color w:val="FF0000"/>
        </w:rPr>
      </w:pPr>
      <w:r w:rsidRPr="00004DE0">
        <w:rPr>
          <w:color w:val="FF0000"/>
        </w:rPr>
        <w:t>A(s) consultora(as) serão escolhidas com base na experiencia e no corpo técnico disponível sendo recomendável demonstrar que estão qualificadas para essa consultoria apresentando:  </w:t>
      </w:r>
    </w:p>
    <w:p w14:paraId="5B9E141F" w14:textId="77777777" w:rsidR="00D36C7A" w:rsidRPr="00004DE0" w:rsidRDefault="00D36C7A" w:rsidP="00D36C7A">
      <w:pPr>
        <w:pBdr>
          <w:top w:val="nil"/>
          <w:left w:val="nil"/>
          <w:bottom w:val="nil"/>
          <w:right w:val="nil"/>
          <w:between w:val="nil"/>
        </w:pBdr>
        <w:jc w:val="both"/>
        <w:rPr>
          <w:color w:val="FF0000"/>
          <w:szCs w:val="20"/>
        </w:rPr>
      </w:pPr>
      <w:r w:rsidRPr="00004DE0">
        <w:rPr>
          <w:color w:val="FF0000"/>
          <w:szCs w:val="20"/>
        </w:rPr>
        <w:t>  </w:t>
      </w:r>
    </w:p>
    <w:p w14:paraId="5A76E1AC" w14:textId="77777777" w:rsidR="00D36C7A" w:rsidRPr="00004DE0" w:rsidRDefault="00D36C7A" w:rsidP="003B2BF9">
      <w:pPr>
        <w:pStyle w:val="Ttulo3"/>
        <w:rPr>
          <w:color w:val="FF0000"/>
        </w:rPr>
      </w:pPr>
      <w:r w:rsidRPr="00004DE0">
        <w:rPr>
          <w:color w:val="FF0000"/>
        </w:rPr>
        <w:t>Síntese (portfólio) de apresentação da empresa/instituição de consultoria;   </w:t>
      </w:r>
    </w:p>
    <w:p w14:paraId="1DBC595B" w14:textId="77777777" w:rsidR="00D36C7A" w:rsidRPr="00004DE0" w:rsidRDefault="00D36C7A" w:rsidP="003B2BF9">
      <w:pPr>
        <w:pStyle w:val="Ttulo3"/>
        <w:rPr>
          <w:color w:val="FF0000"/>
        </w:rPr>
      </w:pPr>
      <w:r w:rsidRPr="00004DE0">
        <w:rPr>
          <w:color w:val="FF0000"/>
        </w:rPr>
        <w:t>Descrição de trabalhos similares desenvolvidos e concluídos pela consultoria;  </w:t>
      </w:r>
    </w:p>
    <w:p w14:paraId="5DBCB1AD" w14:textId="77777777" w:rsidR="00D36C7A" w:rsidRPr="00004DE0" w:rsidRDefault="00D36C7A" w:rsidP="003B2BF9">
      <w:pPr>
        <w:pStyle w:val="Ttulo3"/>
        <w:rPr>
          <w:color w:val="FF0000"/>
        </w:rPr>
      </w:pPr>
      <w:r w:rsidRPr="00004DE0">
        <w:rPr>
          <w:color w:val="FF0000"/>
        </w:rPr>
        <w:t>Prospectos, folders de apresentação da empresa, contendo resumo da história da empresa, a composição do quadro dirigente, principais trabalhos realizados, quando for o caso, se possível, com volume aproximado da carteira, valores e prazos dos contratos, resultados alcançados, metodologias, técnicas e ferramentas utilizadas;  </w:t>
      </w:r>
    </w:p>
    <w:p w14:paraId="2AF92DD7" w14:textId="77777777" w:rsidR="00D36C7A" w:rsidRPr="00004DE0" w:rsidRDefault="00D36C7A" w:rsidP="003B2BF9">
      <w:pPr>
        <w:pStyle w:val="Ttulo3"/>
        <w:rPr>
          <w:color w:val="FF0000"/>
        </w:rPr>
      </w:pPr>
      <w:r w:rsidRPr="00004DE0">
        <w:rPr>
          <w:color w:val="FF0000"/>
        </w:rPr>
        <w:t>Resumo Curricular da Equipe Técnica (identificação dos consultores, tempo de atuação, trabalhos realizados, breve descrição do escopo dos trabalhos, clientes e respectivo período de realização; publicações na área objeto, quando houver). Recomenda-se indicar um Consultor líder que será vinculado a proposta, caso a Consultora seja selecionada. </w:t>
      </w:r>
    </w:p>
    <w:p w14:paraId="34604B7A" w14:textId="77777777" w:rsidR="00D36C7A" w:rsidRPr="00004DE0" w:rsidRDefault="00D36C7A" w:rsidP="00D36C7A">
      <w:pPr>
        <w:pBdr>
          <w:top w:val="nil"/>
          <w:left w:val="nil"/>
          <w:bottom w:val="nil"/>
          <w:right w:val="nil"/>
          <w:between w:val="nil"/>
        </w:pBdr>
        <w:jc w:val="both"/>
        <w:rPr>
          <w:color w:val="FF0000"/>
          <w:szCs w:val="20"/>
        </w:rPr>
      </w:pPr>
      <w:r w:rsidRPr="00004DE0">
        <w:rPr>
          <w:color w:val="FF0000"/>
          <w:szCs w:val="20"/>
        </w:rPr>
        <w:t> </w:t>
      </w:r>
    </w:p>
    <w:p w14:paraId="3D8574CE" w14:textId="3A2F151F" w:rsidR="00D36C7A" w:rsidRPr="00004DE0" w:rsidRDefault="00D36C7A" w:rsidP="00A900A6">
      <w:pPr>
        <w:pStyle w:val="Ttulo2"/>
        <w:rPr>
          <w:color w:val="FF0000"/>
        </w:rPr>
      </w:pPr>
      <w:r w:rsidRPr="00004DE0">
        <w:rPr>
          <w:color w:val="FF0000"/>
        </w:rPr>
        <w:lastRenderedPageBreak/>
        <w:t>Para fins de subsidiar a avaliação das Manifestações de Interesses apresentadas serão utilizados os seguintes critérios: a experiência da empresa nos serviços de consultoria similares e as qualificações do corpo técnico proposto.  </w:t>
      </w:r>
    </w:p>
    <w:p w14:paraId="55748529" w14:textId="385CE4C4" w:rsidR="00D36C7A" w:rsidRPr="00004DE0" w:rsidRDefault="00D36C7A" w:rsidP="00F32E7A">
      <w:pPr>
        <w:pStyle w:val="Ttulo2"/>
        <w:rPr>
          <w:color w:val="FF0000"/>
        </w:rPr>
      </w:pPr>
      <w:r w:rsidRPr="00004DE0">
        <w:rPr>
          <w:color w:val="FF0000"/>
        </w:rPr>
        <w:t>Os critérios acima definidos serão pontuados de 0 (zero) a 100 (cem) utilizando-se os seguintes pesos:  </w:t>
      </w:r>
      <w:r w:rsidRPr="00004DE0">
        <w:rPr>
          <w:color w:val="FF0000"/>
          <w:szCs w:val="20"/>
        </w:rPr>
        <w:t> </w:t>
      </w:r>
    </w:p>
    <w:p w14:paraId="7225543A" w14:textId="5D4D5275" w:rsidR="00D36C7A" w:rsidRPr="00004DE0" w:rsidRDefault="00D36C7A" w:rsidP="00F32E7A">
      <w:pPr>
        <w:pStyle w:val="Ttulo2"/>
        <w:rPr>
          <w:color w:val="FF0000"/>
        </w:rPr>
      </w:pPr>
      <w:r w:rsidRPr="00004DE0">
        <w:rPr>
          <w:color w:val="FF0000"/>
        </w:rPr>
        <w:t>Avaliação da Experiência da Empresa </w:t>
      </w:r>
    </w:p>
    <w:tbl>
      <w:tblPr>
        <w:tblW w:w="962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982"/>
        <w:gridCol w:w="1641"/>
      </w:tblGrid>
      <w:tr w:rsidR="00004DE0" w:rsidRPr="00004DE0" w14:paraId="050F362F" w14:textId="77777777" w:rsidTr="00CE50BD">
        <w:trPr>
          <w:trHeight w:val="300"/>
        </w:trPr>
        <w:tc>
          <w:tcPr>
            <w:tcW w:w="7982" w:type="dxa"/>
            <w:tcBorders>
              <w:top w:val="single" w:sz="6" w:space="0" w:color="000000"/>
              <w:left w:val="single" w:sz="6" w:space="0" w:color="000000"/>
              <w:bottom w:val="single" w:sz="6" w:space="0" w:color="000000"/>
              <w:right w:val="single" w:sz="6" w:space="0" w:color="000000"/>
            </w:tcBorders>
            <w:shd w:val="clear" w:color="auto" w:fill="auto"/>
          </w:tcPr>
          <w:p w14:paraId="1D1D2936" w14:textId="77777777" w:rsidR="00D36C7A" w:rsidRPr="00004DE0" w:rsidRDefault="00D36C7A" w:rsidP="00F32E7A">
            <w:pPr>
              <w:pStyle w:val="Ttulo3"/>
              <w:rPr>
                <w:color w:val="FF0000"/>
              </w:rPr>
            </w:pPr>
            <w:r w:rsidRPr="00004DE0">
              <w:rPr>
                <w:color w:val="FF0000"/>
              </w:rPr>
              <w:t>Critério </w:t>
            </w:r>
          </w:p>
        </w:tc>
        <w:tc>
          <w:tcPr>
            <w:tcW w:w="1641" w:type="dxa"/>
            <w:tcBorders>
              <w:top w:val="single" w:sz="6" w:space="0" w:color="000000"/>
              <w:left w:val="single" w:sz="6" w:space="0" w:color="000000"/>
              <w:bottom w:val="single" w:sz="6" w:space="0" w:color="000000"/>
              <w:right w:val="single" w:sz="6" w:space="0" w:color="000000"/>
            </w:tcBorders>
            <w:shd w:val="clear" w:color="auto" w:fill="auto"/>
          </w:tcPr>
          <w:p w14:paraId="02C2C514" w14:textId="77777777" w:rsidR="00D36C7A" w:rsidRPr="00004DE0" w:rsidRDefault="00D36C7A" w:rsidP="00F32E7A">
            <w:pPr>
              <w:pStyle w:val="Ttulo3"/>
              <w:rPr>
                <w:color w:val="FF0000"/>
              </w:rPr>
            </w:pPr>
            <w:r w:rsidRPr="00004DE0">
              <w:rPr>
                <w:color w:val="FF0000"/>
              </w:rPr>
              <w:t>Pontuação </w:t>
            </w:r>
          </w:p>
        </w:tc>
      </w:tr>
      <w:tr w:rsidR="00004DE0" w:rsidRPr="00004DE0" w14:paraId="487D65EF" w14:textId="77777777" w:rsidTr="00CE50BD">
        <w:trPr>
          <w:trHeight w:val="300"/>
        </w:trPr>
        <w:tc>
          <w:tcPr>
            <w:tcW w:w="7982" w:type="dxa"/>
            <w:tcBorders>
              <w:top w:val="single" w:sz="6" w:space="0" w:color="000000"/>
              <w:left w:val="single" w:sz="6" w:space="0" w:color="000000"/>
              <w:bottom w:val="single" w:sz="6" w:space="0" w:color="000000"/>
              <w:right w:val="single" w:sz="6" w:space="0" w:color="000000"/>
            </w:tcBorders>
            <w:shd w:val="clear" w:color="auto" w:fill="auto"/>
          </w:tcPr>
          <w:p w14:paraId="339E591B" w14:textId="77777777" w:rsidR="00D36C7A" w:rsidRPr="00004DE0" w:rsidRDefault="00D36C7A" w:rsidP="00F32E7A">
            <w:pPr>
              <w:pStyle w:val="Ttulo3"/>
              <w:rPr>
                <w:color w:val="FF0000"/>
              </w:rPr>
            </w:pPr>
            <w:r w:rsidRPr="00004DE0">
              <w:rPr>
                <w:color w:val="FF0000"/>
              </w:rPr>
              <w:t>Experiência nos serviços em empresas Privadas </w:t>
            </w:r>
          </w:p>
        </w:tc>
        <w:tc>
          <w:tcPr>
            <w:tcW w:w="1641" w:type="dxa"/>
            <w:tcBorders>
              <w:top w:val="single" w:sz="6" w:space="0" w:color="000000"/>
              <w:left w:val="single" w:sz="6" w:space="0" w:color="000000"/>
              <w:bottom w:val="single" w:sz="6" w:space="0" w:color="000000"/>
              <w:right w:val="single" w:sz="6" w:space="0" w:color="000000"/>
            </w:tcBorders>
            <w:shd w:val="clear" w:color="auto" w:fill="auto"/>
          </w:tcPr>
          <w:p w14:paraId="5CCD3BD6" w14:textId="77777777" w:rsidR="00D36C7A" w:rsidRPr="00004DE0" w:rsidRDefault="00D36C7A" w:rsidP="00F32E7A">
            <w:pPr>
              <w:pStyle w:val="Ttulo3"/>
              <w:rPr>
                <w:color w:val="FF0000"/>
              </w:rPr>
            </w:pPr>
            <w:r w:rsidRPr="00004DE0">
              <w:rPr>
                <w:color w:val="FF0000"/>
              </w:rPr>
              <w:t>20 </w:t>
            </w:r>
          </w:p>
        </w:tc>
      </w:tr>
      <w:tr w:rsidR="00004DE0" w:rsidRPr="00004DE0" w14:paraId="3F00142D" w14:textId="77777777" w:rsidTr="00CE50BD">
        <w:trPr>
          <w:trHeight w:val="300"/>
        </w:trPr>
        <w:tc>
          <w:tcPr>
            <w:tcW w:w="7982" w:type="dxa"/>
            <w:tcBorders>
              <w:top w:val="single" w:sz="6" w:space="0" w:color="000000"/>
              <w:left w:val="single" w:sz="6" w:space="0" w:color="000000"/>
              <w:bottom w:val="single" w:sz="6" w:space="0" w:color="000000"/>
              <w:right w:val="single" w:sz="6" w:space="0" w:color="000000"/>
            </w:tcBorders>
            <w:shd w:val="clear" w:color="auto" w:fill="auto"/>
          </w:tcPr>
          <w:p w14:paraId="0DBC5440" w14:textId="77777777" w:rsidR="00D36C7A" w:rsidRPr="00004DE0" w:rsidRDefault="00D36C7A" w:rsidP="00F32E7A">
            <w:pPr>
              <w:pStyle w:val="Ttulo3"/>
              <w:rPr>
                <w:color w:val="FF0000"/>
              </w:rPr>
            </w:pPr>
            <w:r w:rsidRPr="00004DE0">
              <w:rPr>
                <w:color w:val="FF0000"/>
              </w:rPr>
              <w:t>Experiência nos serviços em empresas Públicas  </w:t>
            </w:r>
          </w:p>
        </w:tc>
        <w:tc>
          <w:tcPr>
            <w:tcW w:w="1641" w:type="dxa"/>
            <w:tcBorders>
              <w:top w:val="single" w:sz="6" w:space="0" w:color="000000"/>
              <w:left w:val="single" w:sz="6" w:space="0" w:color="000000"/>
              <w:bottom w:val="single" w:sz="6" w:space="0" w:color="000000"/>
              <w:right w:val="single" w:sz="6" w:space="0" w:color="000000"/>
            </w:tcBorders>
            <w:shd w:val="clear" w:color="auto" w:fill="auto"/>
          </w:tcPr>
          <w:p w14:paraId="0CF8C73D" w14:textId="77777777" w:rsidR="00D36C7A" w:rsidRPr="00004DE0" w:rsidRDefault="00D36C7A" w:rsidP="00F32E7A">
            <w:pPr>
              <w:pStyle w:val="Ttulo3"/>
              <w:rPr>
                <w:color w:val="FF0000"/>
              </w:rPr>
            </w:pPr>
            <w:r w:rsidRPr="00004DE0">
              <w:rPr>
                <w:color w:val="FF0000"/>
              </w:rPr>
              <w:t>20 </w:t>
            </w:r>
          </w:p>
        </w:tc>
      </w:tr>
      <w:tr w:rsidR="00004DE0" w:rsidRPr="00004DE0" w14:paraId="0BFDD806" w14:textId="77777777" w:rsidTr="00CE50BD">
        <w:trPr>
          <w:trHeight w:val="300"/>
        </w:trPr>
        <w:tc>
          <w:tcPr>
            <w:tcW w:w="7982" w:type="dxa"/>
            <w:tcBorders>
              <w:top w:val="single" w:sz="6" w:space="0" w:color="000000"/>
              <w:left w:val="single" w:sz="6" w:space="0" w:color="000000"/>
              <w:bottom w:val="single" w:sz="6" w:space="0" w:color="000000"/>
              <w:right w:val="single" w:sz="6" w:space="0" w:color="000000"/>
            </w:tcBorders>
            <w:shd w:val="clear" w:color="auto" w:fill="auto"/>
          </w:tcPr>
          <w:p w14:paraId="4A0940F5" w14:textId="4A8CE4CF" w:rsidR="00D36C7A" w:rsidRPr="00004DE0" w:rsidRDefault="00D36C7A" w:rsidP="00F32E7A">
            <w:pPr>
              <w:pStyle w:val="Ttulo3"/>
              <w:rPr>
                <w:color w:val="FF0000"/>
              </w:rPr>
            </w:pPr>
            <w:r w:rsidRPr="00004DE0">
              <w:rPr>
                <w:color w:val="FF0000"/>
              </w:rPr>
              <w:t>Tempo de atuação da consultora em atividade correlata aos serviços </w:t>
            </w:r>
          </w:p>
        </w:tc>
        <w:tc>
          <w:tcPr>
            <w:tcW w:w="1641" w:type="dxa"/>
            <w:tcBorders>
              <w:top w:val="single" w:sz="6" w:space="0" w:color="000000"/>
              <w:left w:val="single" w:sz="6" w:space="0" w:color="000000"/>
              <w:bottom w:val="single" w:sz="6" w:space="0" w:color="000000"/>
              <w:right w:val="single" w:sz="6" w:space="0" w:color="000000"/>
            </w:tcBorders>
            <w:shd w:val="clear" w:color="auto" w:fill="auto"/>
          </w:tcPr>
          <w:p w14:paraId="600DC9A6" w14:textId="55C94BE9" w:rsidR="00D36C7A" w:rsidRPr="00004DE0" w:rsidRDefault="00D36C7A" w:rsidP="00F32E7A">
            <w:pPr>
              <w:pStyle w:val="Ttulo3"/>
              <w:rPr>
                <w:color w:val="FF0000"/>
              </w:rPr>
            </w:pPr>
            <w:r w:rsidRPr="00004DE0">
              <w:rPr>
                <w:color w:val="FF0000"/>
              </w:rPr>
              <w:t>30</w:t>
            </w:r>
          </w:p>
        </w:tc>
      </w:tr>
    </w:tbl>
    <w:p w14:paraId="5DEDE2A4" w14:textId="053D5FFA" w:rsidR="00D36C7A" w:rsidRPr="00004DE0" w:rsidRDefault="00D36C7A" w:rsidP="00F32E7A">
      <w:pPr>
        <w:pStyle w:val="Ttulo2"/>
        <w:rPr>
          <w:color w:val="FF0000"/>
        </w:rPr>
      </w:pPr>
      <w:r w:rsidRPr="00004DE0">
        <w:rPr>
          <w:color w:val="FF0000"/>
        </w:rPr>
        <w:t>Tabela 2- Avaliação do corpo técnico   </w:t>
      </w:r>
    </w:p>
    <w:tbl>
      <w:tblPr>
        <w:tblW w:w="962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982"/>
        <w:gridCol w:w="1641"/>
      </w:tblGrid>
      <w:tr w:rsidR="00004DE0" w:rsidRPr="00004DE0" w14:paraId="6C0AF623" w14:textId="77777777" w:rsidTr="00CE50BD">
        <w:trPr>
          <w:trHeight w:val="300"/>
        </w:trPr>
        <w:tc>
          <w:tcPr>
            <w:tcW w:w="7982" w:type="dxa"/>
            <w:tcBorders>
              <w:top w:val="single" w:sz="6" w:space="0" w:color="000000"/>
              <w:left w:val="single" w:sz="6" w:space="0" w:color="000000"/>
              <w:bottom w:val="single" w:sz="6" w:space="0" w:color="000000"/>
              <w:right w:val="single" w:sz="6" w:space="0" w:color="000000"/>
            </w:tcBorders>
            <w:shd w:val="clear" w:color="auto" w:fill="auto"/>
          </w:tcPr>
          <w:p w14:paraId="0A1C8D6A" w14:textId="77777777" w:rsidR="00D36C7A" w:rsidRPr="00004DE0" w:rsidRDefault="00D36C7A" w:rsidP="00F32E7A">
            <w:pPr>
              <w:pStyle w:val="Ttulo3"/>
              <w:rPr>
                <w:color w:val="FF0000"/>
              </w:rPr>
            </w:pPr>
            <w:r w:rsidRPr="00004DE0">
              <w:rPr>
                <w:color w:val="FF0000"/>
              </w:rPr>
              <w:t>Critério </w:t>
            </w:r>
          </w:p>
        </w:tc>
        <w:tc>
          <w:tcPr>
            <w:tcW w:w="1641" w:type="dxa"/>
            <w:tcBorders>
              <w:top w:val="single" w:sz="6" w:space="0" w:color="000000"/>
              <w:left w:val="single" w:sz="6" w:space="0" w:color="000000"/>
              <w:bottom w:val="single" w:sz="6" w:space="0" w:color="000000"/>
              <w:right w:val="single" w:sz="6" w:space="0" w:color="000000"/>
            </w:tcBorders>
            <w:shd w:val="clear" w:color="auto" w:fill="auto"/>
          </w:tcPr>
          <w:p w14:paraId="0469DB33" w14:textId="77777777" w:rsidR="00D36C7A" w:rsidRPr="00004DE0" w:rsidRDefault="00D36C7A" w:rsidP="00F32E7A">
            <w:pPr>
              <w:pStyle w:val="Ttulo3"/>
              <w:rPr>
                <w:color w:val="FF0000"/>
              </w:rPr>
            </w:pPr>
            <w:r w:rsidRPr="00004DE0">
              <w:rPr>
                <w:color w:val="FF0000"/>
              </w:rPr>
              <w:t>Pontuação </w:t>
            </w:r>
          </w:p>
        </w:tc>
      </w:tr>
      <w:tr w:rsidR="00004DE0" w:rsidRPr="00004DE0" w14:paraId="02E6CFA8" w14:textId="77777777" w:rsidTr="00CE50BD">
        <w:trPr>
          <w:trHeight w:val="289"/>
        </w:trPr>
        <w:tc>
          <w:tcPr>
            <w:tcW w:w="7982" w:type="dxa"/>
            <w:tcBorders>
              <w:top w:val="single" w:sz="6" w:space="0" w:color="000000"/>
              <w:left w:val="single" w:sz="6" w:space="0" w:color="000000"/>
              <w:bottom w:val="single" w:sz="6" w:space="0" w:color="000000"/>
              <w:right w:val="single" w:sz="6" w:space="0" w:color="000000"/>
            </w:tcBorders>
            <w:shd w:val="clear" w:color="auto" w:fill="auto"/>
          </w:tcPr>
          <w:p w14:paraId="7B9188E8" w14:textId="77777777" w:rsidR="00D36C7A" w:rsidRPr="00004DE0" w:rsidRDefault="00D36C7A" w:rsidP="00F32E7A">
            <w:pPr>
              <w:pStyle w:val="Ttulo3"/>
              <w:rPr>
                <w:color w:val="FF0000"/>
              </w:rPr>
            </w:pPr>
            <w:r w:rsidRPr="00004DE0">
              <w:rPr>
                <w:color w:val="FF0000"/>
              </w:rPr>
              <w:t xml:space="preserve">Qualificação Geral da Equipe entendida como </w:t>
            </w:r>
            <w:proofErr w:type="spellStart"/>
            <w:r w:rsidRPr="00004DE0">
              <w:rPr>
                <w:color w:val="FF0000"/>
              </w:rPr>
              <w:t>xxxxxxxxxxx</w:t>
            </w:r>
            <w:proofErr w:type="spellEnd"/>
          </w:p>
        </w:tc>
        <w:tc>
          <w:tcPr>
            <w:tcW w:w="1641" w:type="dxa"/>
            <w:tcBorders>
              <w:top w:val="single" w:sz="6" w:space="0" w:color="000000"/>
              <w:left w:val="single" w:sz="6" w:space="0" w:color="000000"/>
              <w:bottom w:val="single" w:sz="6" w:space="0" w:color="000000"/>
              <w:right w:val="single" w:sz="6" w:space="0" w:color="000000"/>
            </w:tcBorders>
            <w:shd w:val="clear" w:color="auto" w:fill="auto"/>
          </w:tcPr>
          <w:p w14:paraId="193E3793" w14:textId="77777777" w:rsidR="00D36C7A" w:rsidRPr="00004DE0" w:rsidRDefault="00D36C7A" w:rsidP="00F32E7A">
            <w:pPr>
              <w:pStyle w:val="Ttulo3"/>
              <w:rPr>
                <w:color w:val="FF0000"/>
              </w:rPr>
            </w:pPr>
            <w:r w:rsidRPr="00004DE0">
              <w:rPr>
                <w:color w:val="FF0000"/>
              </w:rPr>
              <w:t>10 </w:t>
            </w:r>
          </w:p>
        </w:tc>
      </w:tr>
      <w:tr w:rsidR="00004DE0" w:rsidRPr="00004DE0" w14:paraId="05C56DC1" w14:textId="77777777" w:rsidTr="00CE50BD">
        <w:trPr>
          <w:trHeight w:val="300"/>
        </w:trPr>
        <w:tc>
          <w:tcPr>
            <w:tcW w:w="7982" w:type="dxa"/>
            <w:tcBorders>
              <w:top w:val="single" w:sz="6" w:space="0" w:color="000000"/>
              <w:left w:val="single" w:sz="6" w:space="0" w:color="000000"/>
              <w:bottom w:val="single" w:sz="6" w:space="0" w:color="000000"/>
              <w:right w:val="single" w:sz="6" w:space="0" w:color="000000"/>
            </w:tcBorders>
            <w:shd w:val="clear" w:color="auto" w:fill="auto"/>
          </w:tcPr>
          <w:p w14:paraId="6BB91DEB" w14:textId="77777777" w:rsidR="00D36C7A" w:rsidRPr="00004DE0" w:rsidRDefault="00D36C7A" w:rsidP="00F32E7A">
            <w:pPr>
              <w:pStyle w:val="Ttulo3"/>
              <w:rPr>
                <w:color w:val="FF0000"/>
              </w:rPr>
            </w:pPr>
            <w:r w:rsidRPr="00004DE0">
              <w:rPr>
                <w:color w:val="FF0000"/>
              </w:rPr>
              <w:t>Formação Acadêmica da equipe   </w:t>
            </w:r>
          </w:p>
        </w:tc>
        <w:tc>
          <w:tcPr>
            <w:tcW w:w="1641" w:type="dxa"/>
            <w:tcBorders>
              <w:top w:val="single" w:sz="6" w:space="0" w:color="000000"/>
              <w:left w:val="single" w:sz="6" w:space="0" w:color="000000"/>
              <w:bottom w:val="single" w:sz="6" w:space="0" w:color="000000"/>
              <w:right w:val="single" w:sz="6" w:space="0" w:color="000000"/>
            </w:tcBorders>
            <w:shd w:val="clear" w:color="auto" w:fill="auto"/>
          </w:tcPr>
          <w:p w14:paraId="37BDC1ED" w14:textId="77777777" w:rsidR="00D36C7A" w:rsidRPr="00004DE0" w:rsidRDefault="00D36C7A" w:rsidP="00F32E7A">
            <w:pPr>
              <w:pStyle w:val="Ttulo3"/>
              <w:rPr>
                <w:color w:val="FF0000"/>
              </w:rPr>
            </w:pPr>
            <w:r w:rsidRPr="00004DE0">
              <w:rPr>
                <w:color w:val="FF0000"/>
              </w:rPr>
              <w:t>10 </w:t>
            </w:r>
          </w:p>
        </w:tc>
      </w:tr>
      <w:tr w:rsidR="00004DE0" w:rsidRPr="00004DE0" w14:paraId="0A6CFE9B" w14:textId="77777777" w:rsidTr="00CE50BD">
        <w:trPr>
          <w:trHeight w:val="300"/>
        </w:trPr>
        <w:tc>
          <w:tcPr>
            <w:tcW w:w="7982" w:type="dxa"/>
            <w:tcBorders>
              <w:top w:val="single" w:sz="6" w:space="0" w:color="000000"/>
              <w:left w:val="single" w:sz="6" w:space="0" w:color="000000"/>
              <w:bottom w:val="single" w:sz="6" w:space="0" w:color="000000"/>
              <w:right w:val="single" w:sz="6" w:space="0" w:color="000000"/>
            </w:tcBorders>
            <w:shd w:val="clear" w:color="auto" w:fill="auto"/>
          </w:tcPr>
          <w:p w14:paraId="021031A0" w14:textId="77777777" w:rsidR="00D36C7A" w:rsidRPr="00004DE0" w:rsidRDefault="00D36C7A" w:rsidP="00F32E7A">
            <w:pPr>
              <w:pStyle w:val="Ttulo3"/>
              <w:rPr>
                <w:color w:val="FF0000"/>
              </w:rPr>
            </w:pPr>
            <w:r w:rsidRPr="00004DE0">
              <w:rPr>
                <w:color w:val="FF0000"/>
              </w:rPr>
              <w:t>Indicação de Consultor Líder  </w:t>
            </w:r>
          </w:p>
        </w:tc>
        <w:tc>
          <w:tcPr>
            <w:tcW w:w="1641" w:type="dxa"/>
            <w:tcBorders>
              <w:top w:val="single" w:sz="6" w:space="0" w:color="000000"/>
              <w:left w:val="single" w:sz="6" w:space="0" w:color="000000"/>
              <w:bottom w:val="single" w:sz="6" w:space="0" w:color="000000"/>
              <w:right w:val="single" w:sz="6" w:space="0" w:color="000000"/>
            </w:tcBorders>
            <w:shd w:val="clear" w:color="auto" w:fill="auto"/>
          </w:tcPr>
          <w:p w14:paraId="424C768E" w14:textId="77777777" w:rsidR="00D36C7A" w:rsidRPr="00004DE0" w:rsidRDefault="00D36C7A" w:rsidP="00F32E7A">
            <w:pPr>
              <w:pStyle w:val="Ttulo3"/>
              <w:rPr>
                <w:color w:val="FF0000"/>
              </w:rPr>
            </w:pPr>
            <w:r w:rsidRPr="00004DE0">
              <w:rPr>
                <w:color w:val="FF0000"/>
              </w:rPr>
              <w:t>10 </w:t>
            </w:r>
          </w:p>
        </w:tc>
      </w:tr>
    </w:tbl>
    <w:p w14:paraId="1B3826C6" w14:textId="1F2BFE65" w:rsidR="379440EB" w:rsidRPr="00004DE0" w:rsidRDefault="00D36C7A" w:rsidP="008866C7">
      <w:pPr>
        <w:pBdr>
          <w:top w:val="nil"/>
          <w:left w:val="nil"/>
          <w:bottom w:val="nil"/>
          <w:right w:val="nil"/>
          <w:between w:val="nil"/>
        </w:pBdr>
        <w:jc w:val="both"/>
        <w:rPr>
          <w:color w:val="FF0000"/>
          <w:szCs w:val="20"/>
        </w:rPr>
      </w:pPr>
      <w:r w:rsidRPr="00004DE0">
        <w:rPr>
          <w:color w:val="FF0000"/>
          <w:szCs w:val="20"/>
        </w:rPr>
        <w:t> </w:t>
      </w:r>
    </w:p>
    <w:p w14:paraId="06924D7C" w14:textId="2BC6F5A3" w:rsidR="00645CAF" w:rsidRPr="00004DE0" w:rsidRDefault="0AB30463" w:rsidP="00645CAF">
      <w:pPr>
        <w:pStyle w:val="Ttulo2"/>
        <w:rPr>
          <w:color w:val="FF0000"/>
        </w:rPr>
      </w:pPr>
      <w:r w:rsidRPr="00004DE0">
        <w:rPr>
          <w:color w:val="FF0000"/>
        </w:rPr>
        <w:t>Serão avaliadas as propostas técnicas das empresas com base nas qualificações, e será convocado o consultor que obtiver a melhor classificação técnica para apresentar proposta de preço detalhada.</w:t>
      </w:r>
    </w:p>
    <w:p w14:paraId="65068AE8" w14:textId="77777777" w:rsidR="00645CAF" w:rsidRPr="00004DE0" w:rsidRDefault="79CDC47D" w:rsidP="00645CAF">
      <w:pPr>
        <w:pStyle w:val="Ttulo2"/>
        <w:rPr>
          <w:bCs/>
          <w:color w:val="FF0000"/>
        </w:rPr>
      </w:pPr>
      <w:r w:rsidRPr="00004DE0">
        <w:rPr>
          <w:color w:val="FF0000"/>
        </w:rPr>
        <w:t>Critérios de pontuação: serão avaliados os currículos dos Consultores Individuais para análise e verificação da qualificação para a execução dos serviços, por meio da comprovação documental, dos seguintes temas:</w:t>
      </w:r>
    </w:p>
    <w:p w14:paraId="2A4F8B5F" w14:textId="2E0CD431" w:rsidR="007672D8" w:rsidRPr="00004DE0" w:rsidRDefault="007672D8" w:rsidP="007672D8">
      <w:pPr>
        <w:pStyle w:val="Ttulo3"/>
        <w:rPr>
          <w:color w:val="FF0000"/>
        </w:rPr>
      </w:pPr>
      <w:r w:rsidRPr="00004DE0">
        <w:rPr>
          <w:color w:val="FF0000"/>
        </w:rPr>
        <w:t>Experiência específica do Consultor (como empresa) relevante para o serviço;</w:t>
      </w:r>
    </w:p>
    <w:p w14:paraId="48A29247" w14:textId="2FBB0271" w:rsidR="007672D8" w:rsidRPr="00004DE0" w:rsidRDefault="007672D8" w:rsidP="007672D8">
      <w:pPr>
        <w:pStyle w:val="Ttulo3"/>
        <w:rPr>
          <w:color w:val="FF0000"/>
        </w:rPr>
      </w:pPr>
      <w:r w:rsidRPr="00004DE0">
        <w:rPr>
          <w:color w:val="FF0000"/>
        </w:rPr>
        <w:t>Adequação e qualidade da metodologia proposta e plano de trabalho em resposta ao Termo de Referência;</w:t>
      </w:r>
    </w:p>
    <w:p w14:paraId="1FD294AC" w14:textId="67390AEE" w:rsidR="007672D8" w:rsidRPr="00004DE0" w:rsidRDefault="007672D8" w:rsidP="007672D8">
      <w:pPr>
        <w:pStyle w:val="Ttulo3"/>
        <w:rPr>
          <w:color w:val="FF0000"/>
        </w:rPr>
      </w:pPr>
      <w:r w:rsidRPr="00004DE0">
        <w:rPr>
          <w:color w:val="FF0000"/>
        </w:rPr>
        <w:t xml:space="preserve">Qualificações e competência dos Especialistas Principais para o serviço; </w:t>
      </w:r>
    </w:p>
    <w:p w14:paraId="6C9E4D05" w14:textId="53016A04" w:rsidR="007672D8" w:rsidRPr="00004DE0" w:rsidRDefault="007672D8" w:rsidP="007672D8">
      <w:pPr>
        <w:pStyle w:val="Ttulo3"/>
        <w:rPr>
          <w:color w:val="FF0000"/>
        </w:rPr>
      </w:pPr>
      <w:r w:rsidRPr="00004DE0">
        <w:rPr>
          <w:color w:val="FF0000"/>
        </w:rPr>
        <w:t>Programa de transferência de conhecimento (treinamento/importância da abordagem e da metodologia)</w:t>
      </w:r>
    </w:p>
    <w:p w14:paraId="0FFD9E0C" w14:textId="3C8F781C" w:rsidR="007672D8" w:rsidRPr="00004DE0" w:rsidRDefault="007672D8" w:rsidP="007672D8">
      <w:pPr>
        <w:pStyle w:val="Ttulo3"/>
        <w:rPr>
          <w:color w:val="FF0000"/>
        </w:rPr>
      </w:pPr>
      <w:r w:rsidRPr="00004DE0">
        <w:rPr>
          <w:color w:val="FF0000"/>
        </w:rPr>
        <w:t>Participação de profissionais nacionais entre os Especialistas Principais. As faixas de pontuação deverão seguir a tabela abaixo, totalizando 100 (cem) pontos:</w:t>
      </w:r>
    </w:p>
    <w:p w14:paraId="40579BEA" w14:textId="77777777" w:rsidR="00645CAF" w:rsidRPr="00004DE0" w:rsidRDefault="79CDC47D" w:rsidP="00645CAF">
      <w:pPr>
        <w:pStyle w:val="Ttulo2"/>
        <w:rPr>
          <w:bCs/>
          <w:color w:val="FF0000"/>
        </w:rPr>
      </w:pPr>
      <w:r w:rsidRPr="00004DE0">
        <w:rPr>
          <w:color w:val="FF0000"/>
        </w:rPr>
        <w:t>Os critérios e pontuações considerados para cada um destes temas constam no Quadro a seguir:</w:t>
      </w:r>
    </w:p>
    <w:tbl>
      <w:tblPr>
        <w:tblW w:w="8960" w:type="dxa"/>
        <w:tblCellMar>
          <w:left w:w="70" w:type="dxa"/>
          <w:right w:w="70" w:type="dxa"/>
        </w:tblCellMar>
        <w:tblLook w:val="04A0" w:firstRow="1" w:lastRow="0" w:firstColumn="1" w:lastColumn="0" w:noHBand="0" w:noVBand="1"/>
      </w:tblPr>
      <w:tblGrid>
        <w:gridCol w:w="7120"/>
        <w:gridCol w:w="1840"/>
      </w:tblGrid>
      <w:tr w:rsidR="0070260B" w:rsidRPr="0070260B" w14:paraId="2E529497" w14:textId="77777777" w:rsidTr="00916D5B">
        <w:trPr>
          <w:trHeight w:val="300"/>
        </w:trPr>
        <w:tc>
          <w:tcPr>
            <w:tcW w:w="7120" w:type="dxa"/>
            <w:tcBorders>
              <w:top w:val="single" w:sz="4" w:space="0" w:color="auto"/>
              <w:left w:val="single" w:sz="4" w:space="0" w:color="auto"/>
              <w:bottom w:val="single" w:sz="4" w:space="0" w:color="auto"/>
              <w:right w:val="single" w:sz="4" w:space="0" w:color="auto"/>
            </w:tcBorders>
            <w:shd w:val="clear" w:color="000000" w:fill="808080"/>
            <w:noWrap/>
            <w:vAlign w:val="center"/>
            <w:hideMark/>
          </w:tcPr>
          <w:p w14:paraId="707EBB29" w14:textId="77777777" w:rsidR="00916D5B" w:rsidRPr="0070260B" w:rsidRDefault="00916D5B" w:rsidP="00916D5B">
            <w:pPr>
              <w:suppressAutoHyphens w:val="0"/>
              <w:jc w:val="center"/>
              <w:rPr>
                <w:rFonts w:ascii="Aptos Narrow" w:hAnsi="Aptos Narrow" w:cs="Times New Roman"/>
                <w:b/>
                <w:bCs/>
                <w:color w:val="FF0000"/>
                <w:sz w:val="22"/>
                <w:szCs w:val="22"/>
              </w:rPr>
            </w:pPr>
            <w:r w:rsidRPr="0070260B">
              <w:rPr>
                <w:rFonts w:ascii="Aptos Narrow" w:hAnsi="Aptos Narrow" w:cs="Times New Roman"/>
                <w:b/>
                <w:bCs/>
                <w:color w:val="FF0000"/>
                <w:sz w:val="22"/>
                <w:szCs w:val="22"/>
              </w:rPr>
              <w:lastRenderedPageBreak/>
              <w:t>Critério</w:t>
            </w:r>
          </w:p>
        </w:tc>
        <w:tc>
          <w:tcPr>
            <w:tcW w:w="1840" w:type="dxa"/>
            <w:tcBorders>
              <w:top w:val="single" w:sz="4" w:space="0" w:color="auto"/>
              <w:left w:val="nil"/>
              <w:bottom w:val="single" w:sz="4" w:space="0" w:color="auto"/>
              <w:right w:val="single" w:sz="4" w:space="0" w:color="auto"/>
            </w:tcBorders>
            <w:shd w:val="clear" w:color="000000" w:fill="808080"/>
            <w:noWrap/>
            <w:vAlign w:val="center"/>
            <w:hideMark/>
          </w:tcPr>
          <w:p w14:paraId="48DF01BD" w14:textId="77777777" w:rsidR="00916D5B" w:rsidRPr="0070260B" w:rsidRDefault="00916D5B" w:rsidP="00916D5B">
            <w:pPr>
              <w:suppressAutoHyphens w:val="0"/>
              <w:jc w:val="center"/>
              <w:rPr>
                <w:rFonts w:ascii="Aptos Narrow" w:hAnsi="Aptos Narrow" w:cs="Times New Roman"/>
                <w:b/>
                <w:bCs/>
                <w:color w:val="FF0000"/>
                <w:sz w:val="22"/>
                <w:szCs w:val="22"/>
              </w:rPr>
            </w:pPr>
            <w:r w:rsidRPr="0070260B">
              <w:rPr>
                <w:rFonts w:ascii="Aptos Narrow" w:hAnsi="Aptos Narrow" w:cs="Times New Roman"/>
                <w:b/>
                <w:bCs/>
                <w:color w:val="FF0000"/>
                <w:sz w:val="22"/>
                <w:szCs w:val="22"/>
              </w:rPr>
              <w:t>Pontuação Máxima</w:t>
            </w:r>
          </w:p>
        </w:tc>
      </w:tr>
      <w:tr w:rsidR="0070260B" w:rsidRPr="0070260B" w14:paraId="75D4491B" w14:textId="77777777" w:rsidTr="00916D5B">
        <w:trPr>
          <w:trHeight w:val="705"/>
        </w:trPr>
        <w:tc>
          <w:tcPr>
            <w:tcW w:w="7120"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311B3208" w14:textId="20896CC4" w:rsidR="00916D5B" w:rsidRPr="0070260B" w:rsidRDefault="00916D5B" w:rsidP="00916D5B">
            <w:pPr>
              <w:suppressAutoHyphens w:val="0"/>
              <w:rPr>
                <w:rFonts w:ascii="Aptos Narrow" w:hAnsi="Aptos Narrow" w:cs="Times New Roman"/>
                <w:b/>
                <w:bCs/>
                <w:color w:val="FF0000"/>
                <w:sz w:val="22"/>
                <w:szCs w:val="22"/>
              </w:rPr>
            </w:pPr>
            <w:r w:rsidRPr="0070260B">
              <w:rPr>
                <w:rFonts w:ascii="Aptos Narrow" w:hAnsi="Aptos Narrow" w:cs="Times New Roman"/>
                <w:b/>
                <w:bCs/>
                <w:color w:val="FF0000"/>
                <w:sz w:val="22"/>
                <w:szCs w:val="22"/>
              </w:rPr>
              <w:t>1 Experiência da Empresa em Serviços Similares</w:t>
            </w:r>
          </w:p>
        </w:tc>
        <w:tc>
          <w:tcPr>
            <w:tcW w:w="1840" w:type="dxa"/>
            <w:tcBorders>
              <w:top w:val="nil"/>
              <w:left w:val="nil"/>
              <w:bottom w:val="single" w:sz="4" w:space="0" w:color="auto"/>
              <w:right w:val="single" w:sz="4" w:space="0" w:color="auto"/>
            </w:tcBorders>
            <w:shd w:val="clear" w:color="000000" w:fill="D0D0D0"/>
            <w:noWrap/>
            <w:vAlign w:val="center"/>
            <w:hideMark/>
          </w:tcPr>
          <w:p w14:paraId="7B5B3A30" w14:textId="77777777" w:rsidR="00916D5B" w:rsidRPr="0070260B" w:rsidRDefault="00916D5B" w:rsidP="00916D5B">
            <w:pPr>
              <w:suppressAutoHyphens w:val="0"/>
              <w:jc w:val="center"/>
              <w:rPr>
                <w:rFonts w:ascii="Aptos Narrow" w:hAnsi="Aptos Narrow" w:cs="Times New Roman"/>
                <w:b/>
                <w:bCs/>
                <w:color w:val="FF0000"/>
                <w:sz w:val="22"/>
                <w:szCs w:val="22"/>
              </w:rPr>
            </w:pPr>
            <w:r w:rsidRPr="0070260B">
              <w:rPr>
                <w:rFonts w:ascii="Aptos Narrow" w:hAnsi="Aptos Narrow" w:cs="Times New Roman"/>
                <w:b/>
                <w:bCs/>
                <w:color w:val="FF0000"/>
                <w:sz w:val="22"/>
                <w:szCs w:val="22"/>
              </w:rPr>
              <w:t>50</w:t>
            </w:r>
          </w:p>
        </w:tc>
      </w:tr>
      <w:tr w:rsidR="0070260B" w:rsidRPr="0070260B" w14:paraId="591C6C8D" w14:textId="77777777" w:rsidTr="00916D5B">
        <w:trPr>
          <w:trHeight w:val="1305"/>
        </w:trPr>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592CF" w14:textId="77777777" w:rsidR="00916D5B" w:rsidRPr="0070260B" w:rsidRDefault="00916D5B" w:rsidP="00916D5B">
            <w:pPr>
              <w:suppressAutoHyphens w:val="0"/>
              <w:rPr>
                <w:rFonts w:ascii="Aptos Narrow" w:hAnsi="Aptos Narrow" w:cs="Times New Roman"/>
                <w:color w:val="FF0000"/>
                <w:sz w:val="22"/>
                <w:szCs w:val="22"/>
              </w:rPr>
            </w:pPr>
            <w:r w:rsidRPr="0070260B">
              <w:rPr>
                <w:rFonts w:ascii="Aptos Narrow" w:hAnsi="Aptos Narrow" w:cs="Times New Roman"/>
                <w:color w:val="FF0000"/>
                <w:sz w:val="22"/>
                <w:szCs w:val="22"/>
              </w:rPr>
              <w:t>1.1 Execução de serviços relacionados a Tabelas de Recursos e Usos e Matriz Insumo-Produto:</w:t>
            </w:r>
            <w:r w:rsidRPr="0070260B">
              <w:rPr>
                <w:rFonts w:ascii="Aptos Narrow" w:hAnsi="Aptos Narrow" w:cs="Times New Roman"/>
                <w:color w:val="FF0000"/>
                <w:sz w:val="22"/>
                <w:szCs w:val="22"/>
              </w:rPr>
              <w:br/>
              <w:t>Anterior a 5 anos - 5 pontos</w:t>
            </w:r>
            <w:r w:rsidRPr="0070260B">
              <w:rPr>
                <w:rFonts w:ascii="Aptos Narrow" w:hAnsi="Aptos Narrow" w:cs="Times New Roman"/>
                <w:color w:val="FF0000"/>
                <w:sz w:val="22"/>
                <w:szCs w:val="22"/>
              </w:rPr>
              <w:br/>
              <w:t>Nos últimos 5 anos - 10 pontos</w:t>
            </w:r>
          </w:p>
        </w:tc>
        <w:tc>
          <w:tcPr>
            <w:tcW w:w="1840" w:type="dxa"/>
            <w:tcBorders>
              <w:top w:val="nil"/>
              <w:left w:val="nil"/>
              <w:bottom w:val="single" w:sz="4" w:space="0" w:color="auto"/>
              <w:right w:val="single" w:sz="4" w:space="0" w:color="auto"/>
            </w:tcBorders>
            <w:shd w:val="clear" w:color="auto" w:fill="auto"/>
            <w:noWrap/>
            <w:vAlign w:val="center"/>
            <w:hideMark/>
          </w:tcPr>
          <w:p w14:paraId="2CDDEEBC" w14:textId="77777777" w:rsidR="00916D5B" w:rsidRPr="0070260B" w:rsidRDefault="00916D5B" w:rsidP="00916D5B">
            <w:pPr>
              <w:suppressAutoHyphens w:val="0"/>
              <w:jc w:val="center"/>
              <w:rPr>
                <w:rFonts w:ascii="Aptos Narrow" w:hAnsi="Aptos Narrow" w:cs="Times New Roman"/>
                <w:color w:val="FF0000"/>
                <w:sz w:val="22"/>
                <w:szCs w:val="22"/>
              </w:rPr>
            </w:pPr>
            <w:r w:rsidRPr="0070260B">
              <w:rPr>
                <w:rFonts w:ascii="Aptos Narrow" w:hAnsi="Aptos Narrow" w:cs="Times New Roman"/>
                <w:color w:val="FF0000"/>
                <w:sz w:val="22"/>
                <w:szCs w:val="22"/>
              </w:rPr>
              <w:t>10</w:t>
            </w:r>
          </w:p>
        </w:tc>
      </w:tr>
      <w:tr w:rsidR="0070260B" w:rsidRPr="0070260B" w14:paraId="1B8ED61C" w14:textId="77777777" w:rsidTr="00916D5B">
        <w:trPr>
          <w:trHeight w:val="1035"/>
        </w:trPr>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D374A" w14:textId="007DF5FB" w:rsidR="00916D5B" w:rsidRPr="0070260B" w:rsidRDefault="00916D5B" w:rsidP="00916D5B">
            <w:pPr>
              <w:suppressAutoHyphens w:val="0"/>
              <w:rPr>
                <w:rFonts w:ascii="Aptos Narrow" w:hAnsi="Aptos Narrow" w:cs="Times New Roman"/>
                <w:color w:val="FF0000"/>
                <w:sz w:val="22"/>
                <w:szCs w:val="22"/>
              </w:rPr>
            </w:pPr>
            <w:r w:rsidRPr="0070260B">
              <w:rPr>
                <w:rFonts w:ascii="Aptos Narrow" w:hAnsi="Aptos Narrow" w:cs="Times New Roman"/>
                <w:color w:val="FF0000"/>
                <w:sz w:val="22"/>
                <w:szCs w:val="22"/>
              </w:rPr>
              <w:t>1.2 Execução de serviços relacionados a Modelo de Equilíbrio Geral Computável:</w:t>
            </w:r>
            <w:r w:rsidRPr="0070260B">
              <w:rPr>
                <w:rFonts w:ascii="Aptos Narrow" w:hAnsi="Aptos Narrow" w:cs="Times New Roman"/>
                <w:color w:val="FF0000"/>
                <w:sz w:val="22"/>
                <w:szCs w:val="22"/>
              </w:rPr>
              <w:br/>
              <w:t>Anterior a 5 anos - 5 pontos</w:t>
            </w:r>
            <w:r w:rsidRPr="0070260B">
              <w:rPr>
                <w:rFonts w:ascii="Aptos Narrow" w:hAnsi="Aptos Narrow" w:cs="Times New Roman"/>
                <w:color w:val="FF0000"/>
                <w:sz w:val="22"/>
                <w:szCs w:val="22"/>
              </w:rPr>
              <w:br/>
              <w:t>Nos últimos 5 anos - 10 pontos</w:t>
            </w:r>
          </w:p>
        </w:tc>
        <w:tc>
          <w:tcPr>
            <w:tcW w:w="1840" w:type="dxa"/>
            <w:tcBorders>
              <w:top w:val="nil"/>
              <w:left w:val="nil"/>
              <w:bottom w:val="single" w:sz="4" w:space="0" w:color="auto"/>
              <w:right w:val="single" w:sz="4" w:space="0" w:color="auto"/>
            </w:tcBorders>
            <w:shd w:val="clear" w:color="auto" w:fill="auto"/>
            <w:noWrap/>
            <w:vAlign w:val="center"/>
            <w:hideMark/>
          </w:tcPr>
          <w:p w14:paraId="08BED21A" w14:textId="77777777" w:rsidR="00916D5B" w:rsidRPr="0070260B" w:rsidRDefault="00916D5B" w:rsidP="00916D5B">
            <w:pPr>
              <w:suppressAutoHyphens w:val="0"/>
              <w:jc w:val="center"/>
              <w:rPr>
                <w:rFonts w:ascii="Aptos Narrow" w:hAnsi="Aptos Narrow" w:cs="Times New Roman"/>
                <w:color w:val="FF0000"/>
                <w:sz w:val="22"/>
                <w:szCs w:val="22"/>
              </w:rPr>
            </w:pPr>
            <w:r w:rsidRPr="0070260B">
              <w:rPr>
                <w:rFonts w:ascii="Aptos Narrow" w:hAnsi="Aptos Narrow" w:cs="Times New Roman"/>
                <w:color w:val="FF0000"/>
                <w:sz w:val="22"/>
                <w:szCs w:val="22"/>
              </w:rPr>
              <w:t>10</w:t>
            </w:r>
          </w:p>
        </w:tc>
      </w:tr>
      <w:tr w:rsidR="0070260B" w:rsidRPr="0070260B" w14:paraId="65CA7789" w14:textId="77777777" w:rsidTr="00916D5B">
        <w:trPr>
          <w:trHeight w:val="1305"/>
        </w:trPr>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8BF85" w14:textId="77777777" w:rsidR="00916D5B" w:rsidRPr="0070260B" w:rsidRDefault="00916D5B" w:rsidP="00916D5B">
            <w:pPr>
              <w:suppressAutoHyphens w:val="0"/>
              <w:rPr>
                <w:rFonts w:ascii="Aptos Narrow" w:hAnsi="Aptos Narrow" w:cs="Times New Roman"/>
                <w:color w:val="FF0000"/>
                <w:sz w:val="22"/>
                <w:szCs w:val="22"/>
              </w:rPr>
            </w:pPr>
            <w:r w:rsidRPr="0070260B">
              <w:rPr>
                <w:rFonts w:ascii="Aptos Narrow" w:hAnsi="Aptos Narrow" w:cs="Times New Roman"/>
                <w:color w:val="FF0000"/>
                <w:sz w:val="22"/>
                <w:szCs w:val="22"/>
              </w:rPr>
              <w:t>1.3 Execução de serviços relacionados a elaboração de modelagem econométrica de projeções do PIB estadual:</w:t>
            </w:r>
            <w:r w:rsidRPr="0070260B">
              <w:rPr>
                <w:rFonts w:ascii="Aptos Narrow" w:hAnsi="Aptos Narrow" w:cs="Times New Roman"/>
                <w:color w:val="FF0000"/>
                <w:sz w:val="22"/>
                <w:szCs w:val="22"/>
              </w:rPr>
              <w:br/>
              <w:t>Anterior a 5 anos - 5 pontos</w:t>
            </w:r>
            <w:r w:rsidRPr="0070260B">
              <w:rPr>
                <w:rFonts w:ascii="Aptos Narrow" w:hAnsi="Aptos Narrow" w:cs="Times New Roman"/>
                <w:color w:val="FF0000"/>
                <w:sz w:val="22"/>
                <w:szCs w:val="22"/>
              </w:rPr>
              <w:br/>
              <w:t>Nos últimos 5 anos - 10 pontos</w:t>
            </w:r>
          </w:p>
        </w:tc>
        <w:tc>
          <w:tcPr>
            <w:tcW w:w="1840" w:type="dxa"/>
            <w:tcBorders>
              <w:top w:val="nil"/>
              <w:left w:val="nil"/>
              <w:bottom w:val="single" w:sz="4" w:space="0" w:color="auto"/>
              <w:right w:val="single" w:sz="4" w:space="0" w:color="auto"/>
            </w:tcBorders>
            <w:shd w:val="clear" w:color="auto" w:fill="auto"/>
            <w:noWrap/>
            <w:vAlign w:val="center"/>
            <w:hideMark/>
          </w:tcPr>
          <w:p w14:paraId="379838DE" w14:textId="77777777" w:rsidR="00916D5B" w:rsidRPr="0070260B" w:rsidRDefault="00916D5B" w:rsidP="00916D5B">
            <w:pPr>
              <w:suppressAutoHyphens w:val="0"/>
              <w:jc w:val="center"/>
              <w:rPr>
                <w:rFonts w:ascii="Aptos Narrow" w:hAnsi="Aptos Narrow" w:cs="Times New Roman"/>
                <w:color w:val="FF0000"/>
                <w:sz w:val="22"/>
                <w:szCs w:val="22"/>
              </w:rPr>
            </w:pPr>
            <w:r w:rsidRPr="0070260B">
              <w:rPr>
                <w:rFonts w:ascii="Aptos Narrow" w:hAnsi="Aptos Narrow" w:cs="Times New Roman"/>
                <w:color w:val="FF0000"/>
                <w:sz w:val="22"/>
                <w:szCs w:val="22"/>
              </w:rPr>
              <w:t>10</w:t>
            </w:r>
          </w:p>
        </w:tc>
      </w:tr>
      <w:tr w:rsidR="0070260B" w:rsidRPr="0070260B" w14:paraId="32E696E2" w14:textId="77777777" w:rsidTr="00916D5B">
        <w:trPr>
          <w:trHeight w:val="1035"/>
        </w:trPr>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8A946" w14:textId="77777777" w:rsidR="00916D5B" w:rsidRPr="0070260B" w:rsidRDefault="00916D5B" w:rsidP="00916D5B">
            <w:pPr>
              <w:suppressAutoHyphens w:val="0"/>
              <w:rPr>
                <w:rFonts w:ascii="Aptos Narrow" w:hAnsi="Aptos Narrow" w:cs="Times New Roman"/>
                <w:color w:val="FF0000"/>
                <w:sz w:val="22"/>
                <w:szCs w:val="22"/>
              </w:rPr>
            </w:pPr>
            <w:r w:rsidRPr="0070260B">
              <w:rPr>
                <w:rFonts w:ascii="Aptos Narrow" w:hAnsi="Aptos Narrow" w:cs="Times New Roman"/>
                <w:color w:val="FF0000"/>
                <w:sz w:val="22"/>
                <w:szCs w:val="22"/>
              </w:rPr>
              <w:t>1.4 Execução de serviços relacionados a Índice de preços regionais:</w:t>
            </w:r>
            <w:r w:rsidRPr="0070260B">
              <w:rPr>
                <w:rFonts w:ascii="Aptos Narrow" w:hAnsi="Aptos Narrow" w:cs="Times New Roman"/>
                <w:color w:val="FF0000"/>
                <w:sz w:val="22"/>
                <w:szCs w:val="22"/>
              </w:rPr>
              <w:br/>
              <w:t>Anterior a 5 anos - 5 pontos</w:t>
            </w:r>
            <w:r w:rsidRPr="0070260B">
              <w:rPr>
                <w:rFonts w:ascii="Aptos Narrow" w:hAnsi="Aptos Narrow" w:cs="Times New Roman"/>
                <w:color w:val="FF0000"/>
                <w:sz w:val="22"/>
                <w:szCs w:val="22"/>
              </w:rPr>
              <w:br/>
              <w:t>Nos últimos 5 anos - 10 pontos</w:t>
            </w:r>
          </w:p>
        </w:tc>
        <w:tc>
          <w:tcPr>
            <w:tcW w:w="1840" w:type="dxa"/>
            <w:tcBorders>
              <w:top w:val="nil"/>
              <w:left w:val="nil"/>
              <w:bottom w:val="single" w:sz="4" w:space="0" w:color="auto"/>
              <w:right w:val="single" w:sz="4" w:space="0" w:color="auto"/>
            </w:tcBorders>
            <w:shd w:val="clear" w:color="auto" w:fill="auto"/>
            <w:noWrap/>
            <w:vAlign w:val="center"/>
            <w:hideMark/>
          </w:tcPr>
          <w:p w14:paraId="1B62A87D" w14:textId="77777777" w:rsidR="00916D5B" w:rsidRPr="0070260B" w:rsidRDefault="00916D5B" w:rsidP="00916D5B">
            <w:pPr>
              <w:suppressAutoHyphens w:val="0"/>
              <w:jc w:val="center"/>
              <w:rPr>
                <w:rFonts w:ascii="Aptos Narrow" w:hAnsi="Aptos Narrow" w:cs="Times New Roman"/>
                <w:color w:val="FF0000"/>
                <w:sz w:val="22"/>
                <w:szCs w:val="22"/>
              </w:rPr>
            </w:pPr>
            <w:r w:rsidRPr="0070260B">
              <w:rPr>
                <w:rFonts w:ascii="Aptos Narrow" w:hAnsi="Aptos Narrow" w:cs="Times New Roman"/>
                <w:color w:val="FF0000"/>
                <w:sz w:val="22"/>
                <w:szCs w:val="22"/>
              </w:rPr>
              <w:t>10</w:t>
            </w:r>
          </w:p>
        </w:tc>
      </w:tr>
      <w:tr w:rsidR="0070260B" w:rsidRPr="0070260B" w14:paraId="02F1AC9E" w14:textId="77777777" w:rsidTr="00916D5B">
        <w:trPr>
          <w:trHeight w:val="615"/>
        </w:trPr>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71CEA" w14:textId="77777777" w:rsidR="00916D5B" w:rsidRPr="0070260B" w:rsidRDefault="00916D5B" w:rsidP="00916D5B">
            <w:pPr>
              <w:suppressAutoHyphens w:val="0"/>
              <w:rPr>
                <w:rFonts w:ascii="Aptos Narrow" w:hAnsi="Aptos Narrow" w:cs="Times New Roman"/>
                <w:color w:val="FF0000"/>
                <w:sz w:val="22"/>
                <w:szCs w:val="22"/>
              </w:rPr>
            </w:pPr>
            <w:r w:rsidRPr="0070260B">
              <w:rPr>
                <w:rFonts w:ascii="Aptos Narrow" w:hAnsi="Aptos Narrow" w:cs="Times New Roman"/>
                <w:color w:val="FF0000"/>
                <w:sz w:val="22"/>
                <w:szCs w:val="22"/>
              </w:rPr>
              <w:t>1.5 Execução de serviços relacionados a Finanças e Contabilidade para Órgãos Públicos, nos últimos 5 anos (2,5 Pontos por serviço)</w:t>
            </w:r>
          </w:p>
        </w:tc>
        <w:tc>
          <w:tcPr>
            <w:tcW w:w="1840" w:type="dxa"/>
            <w:tcBorders>
              <w:top w:val="nil"/>
              <w:left w:val="nil"/>
              <w:bottom w:val="single" w:sz="4" w:space="0" w:color="auto"/>
              <w:right w:val="single" w:sz="4" w:space="0" w:color="auto"/>
            </w:tcBorders>
            <w:shd w:val="clear" w:color="auto" w:fill="auto"/>
            <w:noWrap/>
            <w:vAlign w:val="center"/>
            <w:hideMark/>
          </w:tcPr>
          <w:p w14:paraId="045D1B6C" w14:textId="77777777" w:rsidR="00916D5B" w:rsidRPr="0070260B" w:rsidRDefault="00916D5B" w:rsidP="00916D5B">
            <w:pPr>
              <w:suppressAutoHyphens w:val="0"/>
              <w:jc w:val="center"/>
              <w:rPr>
                <w:rFonts w:ascii="Aptos Narrow" w:hAnsi="Aptos Narrow" w:cs="Times New Roman"/>
                <w:color w:val="FF0000"/>
                <w:sz w:val="22"/>
                <w:szCs w:val="22"/>
              </w:rPr>
            </w:pPr>
            <w:r w:rsidRPr="0070260B">
              <w:rPr>
                <w:rFonts w:ascii="Aptos Narrow" w:hAnsi="Aptos Narrow" w:cs="Times New Roman"/>
                <w:color w:val="FF0000"/>
                <w:sz w:val="22"/>
                <w:szCs w:val="22"/>
              </w:rPr>
              <w:t>10</w:t>
            </w:r>
          </w:p>
        </w:tc>
      </w:tr>
      <w:tr w:rsidR="0070260B" w:rsidRPr="0070260B" w14:paraId="5878AD5C" w14:textId="77777777" w:rsidTr="00916D5B">
        <w:trPr>
          <w:trHeight w:val="300"/>
        </w:trPr>
        <w:tc>
          <w:tcPr>
            <w:tcW w:w="7120"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0C77ED96" w14:textId="51D6402B" w:rsidR="00916D5B" w:rsidRPr="0070260B" w:rsidRDefault="00916D5B" w:rsidP="00916D5B">
            <w:pPr>
              <w:suppressAutoHyphens w:val="0"/>
              <w:rPr>
                <w:rFonts w:ascii="Aptos Narrow" w:hAnsi="Aptos Narrow" w:cs="Times New Roman"/>
                <w:b/>
                <w:bCs/>
                <w:color w:val="FF0000"/>
                <w:sz w:val="22"/>
                <w:szCs w:val="22"/>
              </w:rPr>
            </w:pPr>
            <w:r w:rsidRPr="0070260B">
              <w:rPr>
                <w:rFonts w:ascii="Aptos Narrow" w:hAnsi="Aptos Narrow" w:cs="Times New Roman"/>
                <w:b/>
                <w:bCs/>
                <w:color w:val="FF0000"/>
                <w:sz w:val="22"/>
                <w:szCs w:val="22"/>
              </w:rPr>
              <w:t>2 Qualificação, Disponibilidade e Experiência de corpo técnico adequado</w:t>
            </w:r>
          </w:p>
        </w:tc>
        <w:tc>
          <w:tcPr>
            <w:tcW w:w="1840" w:type="dxa"/>
            <w:tcBorders>
              <w:top w:val="nil"/>
              <w:left w:val="nil"/>
              <w:bottom w:val="single" w:sz="4" w:space="0" w:color="auto"/>
              <w:right w:val="single" w:sz="4" w:space="0" w:color="auto"/>
            </w:tcBorders>
            <w:shd w:val="clear" w:color="000000" w:fill="D0D0D0"/>
            <w:noWrap/>
            <w:vAlign w:val="center"/>
            <w:hideMark/>
          </w:tcPr>
          <w:p w14:paraId="6FE25235" w14:textId="77777777" w:rsidR="00916D5B" w:rsidRPr="0070260B" w:rsidRDefault="00916D5B" w:rsidP="00916D5B">
            <w:pPr>
              <w:suppressAutoHyphens w:val="0"/>
              <w:jc w:val="center"/>
              <w:rPr>
                <w:rFonts w:ascii="Aptos Narrow" w:hAnsi="Aptos Narrow" w:cs="Times New Roman"/>
                <w:b/>
                <w:bCs/>
                <w:color w:val="FF0000"/>
                <w:sz w:val="22"/>
                <w:szCs w:val="22"/>
              </w:rPr>
            </w:pPr>
            <w:r w:rsidRPr="0070260B">
              <w:rPr>
                <w:rFonts w:ascii="Aptos Narrow" w:hAnsi="Aptos Narrow" w:cs="Times New Roman"/>
                <w:b/>
                <w:bCs/>
                <w:color w:val="FF0000"/>
                <w:sz w:val="22"/>
                <w:szCs w:val="22"/>
              </w:rPr>
              <w:t>50</w:t>
            </w:r>
          </w:p>
        </w:tc>
      </w:tr>
      <w:tr w:rsidR="0070260B" w:rsidRPr="0070260B" w14:paraId="68E2DEEB" w14:textId="77777777" w:rsidTr="00916D5B">
        <w:trPr>
          <w:trHeight w:val="630"/>
        </w:trPr>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F858E" w14:textId="77777777" w:rsidR="00916D5B" w:rsidRPr="0070260B" w:rsidRDefault="00916D5B" w:rsidP="00916D5B">
            <w:pPr>
              <w:suppressAutoHyphens w:val="0"/>
              <w:rPr>
                <w:rFonts w:ascii="Aptos Narrow" w:hAnsi="Aptos Narrow" w:cs="Times New Roman"/>
                <w:color w:val="FF0000"/>
                <w:sz w:val="22"/>
                <w:szCs w:val="22"/>
              </w:rPr>
            </w:pPr>
            <w:r w:rsidRPr="0070260B">
              <w:rPr>
                <w:rFonts w:ascii="Aptos Narrow" w:hAnsi="Aptos Narrow" w:cs="Times New Roman"/>
                <w:color w:val="FF0000"/>
                <w:sz w:val="22"/>
                <w:szCs w:val="22"/>
              </w:rPr>
              <w:t>2.1 Profissionais da empresa com experiência mínima de 5 anos em projetos relacionados a TRU e MIP (2,5 Pontos por profissional)</w:t>
            </w:r>
          </w:p>
        </w:tc>
        <w:tc>
          <w:tcPr>
            <w:tcW w:w="1840" w:type="dxa"/>
            <w:tcBorders>
              <w:top w:val="nil"/>
              <w:left w:val="nil"/>
              <w:bottom w:val="single" w:sz="4" w:space="0" w:color="auto"/>
              <w:right w:val="single" w:sz="4" w:space="0" w:color="auto"/>
            </w:tcBorders>
            <w:shd w:val="clear" w:color="auto" w:fill="auto"/>
            <w:noWrap/>
            <w:vAlign w:val="center"/>
            <w:hideMark/>
          </w:tcPr>
          <w:p w14:paraId="0AD357FB" w14:textId="77777777" w:rsidR="00916D5B" w:rsidRPr="0070260B" w:rsidRDefault="00916D5B" w:rsidP="00916D5B">
            <w:pPr>
              <w:suppressAutoHyphens w:val="0"/>
              <w:jc w:val="center"/>
              <w:rPr>
                <w:rFonts w:ascii="Aptos Narrow" w:hAnsi="Aptos Narrow" w:cs="Times New Roman"/>
                <w:color w:val="FF0000"/>
                <w:sz w:val="22"/>
                <w:szCs w:val="22"/>
              </w:rPr>
            </w:pPr>
            <w:r w:rsidRPr="0070260B">
              <w:rPr>
                <w:rFonts w:ascii="Aptos Narrow" w:hAnsi="Aptos Narrow" w:cs="Times New Roman"/>
                <w:color w:val="FF0000"/>
                <w:sz w:val="22"/>
                <w:szCs w:val="22"/>
              </w:rPr>
              <w:t>10</w:t>
            </w:r>
          </w:p>
        </w:tc>
      </w:tr>
      <w:tr w:rsidR="0070260B" w:rsidRPr="0070260B" w14:paraId="22559B6F" w14:textId="77777777" w:rsidTr="00916D5B">
        <w:trPr>
          <w:trHeight w:val="585"/>
        </w:trPr>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EDA0D" w14:textId="77777777" w:rsidR="00916D5B" w:rsidRPr="0070260B" w:rsidRDefault="00916D5B" w:rsidP="00916D5B">
            <w:pPr>
              <w:suppressAutoHyphens w:val="0"/>
              <w:rPr>
                <w:rFonts w:ascii="Aptos Narrow" w:hAnsi="Aptos Narrow" w:cs="Times New Roman"/>
                <w:color w:val="FF0000"/>
                <w:sz w:val="22"/>
                <w:szCs w:val="22"/>
              </w:rPr>
            </w:pPr>
            <w:r w:rsidRPr="0070260B">
              <w:rPr>
                <w:rFonts w:ascii="Aptos Narrow" w:hAnsi="Aptos Narrow" w:cs="Times New Roman"/>
                <w:color w:val="FF0000"/>
                <w:sz w:val="22"/>
                <w:szCs w:val="22"/>
              </w:rPr>
              <w:t>2.2 Profissionais da empresa com experiência mínima de 5 anos em projetos relacionados a MEG (2,5 Pontos por profissional)</w:t>
            </w:r>
          </w:p>
        </w:tc>
        <w:tc>
          <w:tcPr>
            <w:tcW w:w="1840" w:type="dxa"/>
            <w:tcBorders>
              <w:top w:val="nil"/>
              <w:left w:val="nil"/>
              <w:bottom w:val="single" w:sz="4" w:space="0" w:color="auto"/>
              <w:right w:val="single" w:sz="4" w:space="0" w:color="auto"/>
            </w:tcBorders>
            <w:shd w:val="clear" w:color="auto" w:fill="auto"/>
            <w:noWrap/>
            <w:vAlign w:val="center"/>
            <w:hideMark/>
          </w:tcPr>
          <w:p w14:paraId="1D500828" w14:textId="77777777" w:rsidR="00916D5B" w:rsidRPr="0070260B" w:rsidRDefault="00916D5B" w:rsidP="00916D5B">
            <w:pPr>
              <w:suppressAutoHyphens w:val="0"/>
              <w:jc w:val="center"/>
              <w:rPr>
                <w:rFonts w:ascii="Aptos Narrow" w:hAnsi="Aptos Narrow" w:cs="Times New Roman"/>
                <w:color w:val="FF0000"/>
                <w:sz w:val="22"/>
                <w:szCs w:val="22"/>
              </w:rPr>
            </w:pPr>
            <w:r w:rsidRPr="0070260B">
              <w:rPr>
                <w:rFonts w:ascii="Aptos Narrow" w:hAnsi="Aptos Narrow" w:cs="Times New Roman"/>
                <w:color w:val="FF0000"/>
                <w:sz w:val="22"/>
                <w:szCs w:val="22"/>
              </w:rPr>
              <w:t>10</w:t>
            </w:r>
          </w:p>
        </w:tc>
      </w:tr>
      <w:tr w:rsidR="0070260B" w:rsidRPr="0070260B" w14:paraId="287AC17E" w14:textId="77777777" w:rsidTr="00916D5B">
        <w:trPr>
          <w:trHeight w:val="570"/>
        </w:trPr>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8ADF1" w14:textId="77777777" w:rsidR="00916D5B" w:rsidRPr="0070260B" w:rsidRDefault="00916D5B" w:rsidP="00916D5B">
            <w:pPr>
              <w:suppressAutoHyphens w:val="0"/>
              <w:rPr>
                <w:rFonts w:ascii="Aptos Narrow" w:hAnsi="Aptos Narrow" w:cs="Times New Roman"/>
                <w:color w:val="FF0000"/>
                <w:sz w:val="22"/>
                <w:szCs w:val="22"/>
              </w:rPr>
            </w:pPr>
            <w:r w:rsidRPr="0070260B">
              <w:rPr>
                <w:rFonts w:ascii="Aptos Narrow" w:hAnsi="Aptos Narrow" w:cs="Times New Roman"/>
                <w:color w:val="FF0000"/>
                <w:sz w:val="22"/>
                <w:szCs w:val="22"/>
              </w:rPr>
              <w:t>2.3 Profissionais da empresa com experiência mínima de 5 anos em projetos relacionados a PIB estadual (2,5 Pontos por profissional)</w:t>
            </w:r>
          </w:p>
        </w:tc>
        <w:tc>
          <w:tcPr>
            <w:tcW w:w="1840" w:type="dxa"/>
            <w:tcBorders>
              <w:top w:val="nil"/>
              <w:left w:val="nil"/>
              <w:bottom w:val="single" w:sz="4" w:space="0" w:color="auto"/>
              <w:right w:val="single" w:sz="4" w:space="0" w:color="auto"/>
            </w:tcBorders>
            <w:shd w:val="clear" w:color="auto" w:fill="auto"/>
            <w:noWrap/>
            <w:vAlign w:val="center"/>
            <w:hideMark/>
          </w:tcPr>
          <w:p w14:paraId="1E75CE5E" w14:textId="77777777" w:rsidR="00916D5B" w:rsidRPr="0070260B" w:rsidRDefault="00916D5B" w:rsidP="00916D5B">
            <w:pPr>
              <w:suppressAutoHyphens w:val="0"/>
              <w:jc w:val="center"/>
              <w:rPr>
                <w:rFonts w:ascii="Aptos Narrow" w:hAnsi="Aptos Narrow" w:cs="Times New Roman"/>
                <w:color w:val="FF0000"/>
                <w:sz w:val="22"/>
                <w:szCs w:val="22"/>
              </w:rPr>
            </w:pPr>
            <w:r w:rsidRPr="0070260B">
              <w:rPr>
                <w:rFonts w:ascii="Aptos Narrow" w:hAnsi="Aptos Narrow" w:cs="Times New Roman"/>
                <w:color w:val="FF0000"/>
                <w:sz w:val="22"/>
                <w:szCs w:val="22"/>
              </w:rPr>
              <w:t>10</w:t>
            </w:r>
          </w:p>
        </w:tc>
      </w:tr>
      <w:tr w:rsidR="0070260B" w:rsidRPr="0070260B" w14:paraId="50E4F560" w14:textId="77777777" w:rsidTr="00916D5B">
        <w:trPr>
          <w:trHeight w:val="675"/>
        </w:trPr>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DD458" w14:textId="77777777" w:rsidR="00916D5B" w:rsidRPr="0070260B" w:rsidRDefault="00916D5B" w:rsidP="00916D5B">
            <w:pPr>
              <w:suppressAutoHyphens w:val="0"/>
              <w:rPr>
                <w:rFonts w:ascii="Aptos Narrow" w:hAnsi="Aptos Narrow" w:cs="Times New Roman"/>
                <w:color w:val="FF0000"/>
                <w:sz w:val="22"/>
                <w:szCs w:val="22"/>
              </w:rPr>
            </w:pPr>
            <w:r w:rsidRPr="0070260B">
              <w:rPr>
                <w:rFonts w:ascii="Aptos Narrow" w:hAnsi="Aptos Narrow" w:cs="Times New Roman"/>
                <w:color w:val="FF0000"/>
                <w:sz w:val="22"/>
                <w:szCs w:val="22"/>
              </w:rPr>
              <w:t>2.4 Profissionais da empresa com experiência mínima de 5 anos em projetos relacionados a Índice de preços regionais (2,5 Pontos por profissional)</w:t>
            </w:r>
          </w:p>
        </w:tc>
        <w:tc>
          <w:tcPr>
            <w:tcW w:w="1840" w:type="dxa"/>
            <w:tcBorders>
              <w:top w:val="nil"/>
              <w:left w:val="nil"/>
              <w:bottom w:val="single" w:sz="4" w:space="0" w:color="auto"/>
              <w:right w:val="single" w:sz="4" w:space="0" w:color="auto"/>
            </w:tcBorders>
            <w:shd w:val="clear" w:color="auto" w:fill="auto"/>
            <w:noWrap/>
            <w:vAlign w:val="center"/>
            <w:hideMark/>
          </w:tcPr>
          <w:p w14:paraId="12A7F815" w14:textId="77777777" w:rsidR="00916D5B" w:rsidRPr="0070260B" w:rsidRDefault="00916D5B" w:rsidP="00916D5B">
            <w:pPr>
              <w:suppressAutoHyphens w:val="0"/>
              <w:jc w:val="center"/>
              <w:rPr>
                <w:rFonts w:ascii="Aptos Narrow" w:hAnsi="Aptos Narrow" w:cs="Times New Roman"/>
                <w:color w:val="FF0000"/>
                <w:sz w:val="22"/>
                <w:szCs w:val="22"/>
              </w:rPr>
            </w:pPr>
            <w:r w:rsidRPr="0070260B">
              <w:rPr>
                <w:rFonts w:ascii="Aptos Narrow" w:hAnsi="Aptos Narrow" w:cs="Times New Roman"/>
                <w:color w:val="FF0000"/>
                <w:sz w:val="22"/>
                <w:szCs w:val="22"/>
              </w:rPr>
              <w:t>10</w:t>
            </w:r>
          </w:p>
        </w:tc>
      </w:tr>
      <w:tr w:rsidR="00916D5B" w:rsidRPr="0070260B" w14:paraId="0041E4D7" w14:textId="77777777" w:rsidTr="00916D5B">
        <w:trPr>
          <w:trHeight w:val="645"/>
        </w:trPr>
        <w:tc>
          <w:tcPr>
            <w:tcW w:w="71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6431B" w14:textId="77777777" w:rsidR="00916D5B" w:rsidRPr="0070260B" w:rsidRDefault="00916D5B" w:rsidP="00916D5B">
            <w:pPr>
              <w:suppressAutoHyphens w:val="0"/>
              <w:rPr>
                <w:rFonts w:ascii="Aptos Narrow" w:hAnsi="Aptos Narrow" w:cs="Times New Roman"/>
                <w:color w:val="FF0000"/>
                <w:sz w:val="22"/>
                <w:szCs w:val="22"/>
              </w:rPr>
            </w:pPr>
            <w:r w:rsidRPr="0070260B">
              <w:rPr>
                <w:rFonts w:ascii="Aptos Narrow" w:hAnsi="Aptos Narrow" w:cs="Times New Roman"/>
                <w:color w:val="FF0000"/>
                <w:sz w:val="22"/>
                <w:szCs w:val="22"/>
              </w:rPr>
              <w:t>2.5 Profissionais da empresa com experiência mínima de 5 anos em Contabilidade Pública (2,5 Pontos por profissional)</w:t>
            </w:r>
          </w:p>
        </w:tc>
        <w:tc>
          <w:tcPr>
            <w:tcW w:w="1840" w:type="dxa"/>
            <w:tcBorders>
              <w:top w:val="nil"/>
              <w:left w:val="nil"/>
              <w:bottom w:val="single" w:sz="4" w:space="0" w:color="auto"/>
              <w:right w:val="single" w:sz="4" w:space="0" w:color="auto"/>
            </w:tcBorders>
            <w:shd w:val="clear" w:color="auto" w:fill="auto"/>
            <w:noWrap/>
            <w:vAlign w:val="center"/>
            <w:hideMark/>
          </w:tcPr>
          <w:p w14:paraId="57695DD7" w14:textId="77777777" w:rsidR="00916D5B" w:rsidRPr="0070260B" w:rsidRDefault="00916D5B" w:rsidP="00916D5B">
            <w:pPr>
              <w:suppressAutoHyphens w:val="0"/>
              <w:jc w:val="center"/>
              <w:rPr>
                <w:rFonts w:ascii="Aptos Narrow" w:hAnsi="Aptos Narrow" w:cs="Times New Roman"/>
                <w:color w:val="FF0000"/>
                <w:sz w:val="22"/>
                <w:szCs w:val="22"/>
              </w:rPr>
            </w:pPr>
            <w:r w:rsidRPr="0070260B">
              <w:rPr>
                <w:rFonts w:ascii="Aptos Narrow" w:hAnsi="Aptos Narrow" w:cs="Times New Roman"/>
                <w:color w:val="FF0000"/>
                <w:sz w:val="22"/>
                <w:szCs w:val="22"/>
              </w:rPr>
              <w:t>10</w:t>
            </w:r>
          </w:p>
        </w:tc>
      </w:tr>
    </w:tbl>
    <w:p w14:paraId="63346087" w14:textId="77777777" w:rsidR="00645CAF" w:rsidRPr="0070260B" w:rsidRDefault="00645CAF" w:rsidP="00645CAF">
      <w:pPr>
        <w:pStyle w:val="Ttulo2"/>
        <w:numPr>
          <w:ilvl w:val="0"/>
          <w:numId w:val="0"/>
        </w:numPr>
        <w:rPr>
          <w:b/>
          <w:color w:val="FF0000"/>
        </w:rPr>
      </w:pPr>
    </w:p>
    <w:p w14:paraId="2D5697E1" w14:textId="65D2F3D0" w:rsidR="0091570C" w:rsidRPr="0070260B" w:rsidRDefault="12B560C0" w:rsidP="0091570C">
      <w:pPr>
        <w:pStyle w:val="Ttulo3"/>
        <w:rPr>
          <w:color w:val="FF0000"/>
        </w:rPr>
      </w:pPr>
      <w:r w:rsidRPr="0070260B">
        <w:rPr>
          <w:color w:val="FF0000"/>
        </w:rPr>
        <w:t xml:space="preserve">experiência profissional a ser pontuada será </w:t>
      </w:r>
      <w:r w:rsidR="2E5D4199" w:rsidRPr="0070260B">
        <w:rPr>
          <w:color w:val="FF0000"/>
        </w:rPr>
        <w:t>alcançada com base</w:t>
      </w:r>
      <w:r w:rsidRPr="0070260B">
        <w:rPr>
          <w:color w:val="FF0000"/>
        </w:rPr>
        <w:t xml:space="preserve"> </w:t>
      </w:r>
      <w:r w:rsidR="2E5D4199" w:rsidRPr="0070260B">
        <w:rPr>
          <w:color w:val="FF0000"/>
        </w:rPr>
        <w:t>na proposta enviada e nos currículos dos colaboradores</w:t>
      </w:r>
      <w:r w:rsidRPr="0070260B">
        <w:rPr>
          <w:color w:val="FF0000"/>
        </w:rPr>
        <w:t>;</w:t>
      </w:r>
    </w:p>
    <w:p w14:paraId="373CFEA4" w14:textId="77777777" w:rsidR="00916D5B" w:rsidRPr="0070260B" w:rsidRDefault="12B560C0" w:rsidP="0091570C">
      <w:pPr>
        <w:pStyle w:val="Ttulo3"/>
        <w:rPr>
          <w:color w:val="FF0000"/>
        </w:rPr>
      </w:pPr>
      <w:r w:rsidRPr="0070260B">
        <w:rPr>
          <w:color w:val="FF0000"/>
        </w:rPr>
        <w:t xml:space="preserve">O critério de desempate seguirá a seguinte ordem: </w:t>
      </w:r>
    </w:p>
    <w:p w14:paraId="41C85609" w14:textId="77777777" w:rsidR="00916D5B" w:rsidRPr="0070260B" w:rsidRDefault="2E5D4199" w:rsidP="00916D5B">
      <w:pPr>
        <w:pStyle w:val="Ttulo4"/>
        <w:rPr>
          <w:color w:val="FF0000"/>
        </w:rPr>
      </w:pPr>
      <w:r w:rsidRPr="0070260B">
        <w:rPr>
          <w:color w:val="FF0000"/>
        </w:rPr>
        <w:t>Maior pontuação em Qualificação, Disponibilidade e Experiência de Corpo Técnico Adequado;</w:t>
      </w:r>
    </w:p>
    <w:p w14:paraId="3E05BE0A" w14:textId="7472BD7F" w:rsidR="00916D5B" w:rsidRPr="0070260B" w:rsidRDefault="2E5D4199" w:rsidP="00916D5B">
      <w:pPr>
        <w:pStyle w:val="Ttulo4"/>
        <w:rPr>
          <w:color w:val="FF0000"/>
        </w:rPr>
      </w:pPr>
      <w:r w:rsidRPr="0070260B">
        <w:rPr>
          <w:color w:val="FF0000"/>
        </w:rPr>
        <w:t>Maior pontuação em Experiência da Empresa em Serviços Similares</w:t>
      </w:r>
    </w:p>
    <w:p w14:paraId="1D891A25" w14:textId="7F6D61E5" w:rsidR="007E4E60" w:rsidRPr="0070260B" w:rsidRDefault="478065CB" w:rsidP="0095067A">
      <w:pPr>
        <w:pStyle w:val="Ttulo2"/>
        <w:rPr>
          <w:b/>
          <w:color w:val="FF0000"/>
        </w:rPr>
      </w:pPr>
      <w:r w:rsidRPr="0070260B">
        <w:rPr>
          <w:color w:val="FF0000"/>
        </w:rPr>
        <w:t>Regime</w:t>
      </w:r>
      <w:r w:rsidR="428C1DD5" w:rsidRPr="0070260B">
        <w:rPr>
          <w:color w:val="FF0000"/>
        </w:rPr>
        <w:t xml:space="preserve"> de Execução:</w:t>
      </w:r>
    </w:p>
    <w:p w14:paraId="2FBCB1F8" w14:textId="1C906048" w:rsidR="007E4E60" w:rsidRPr="0070260B" w:rsidRDefault="428C1DD5" w:rsidP="0095067A">
      <w:pPr>
        <w:pStyle w:val="Ttulo3"/>
        <w:rPr>
          <w:b/>
          <w:color w:val="FF0000"/>
        </w:rPr>
      </w:pPr>
      <w:r w:rsidRPr="0070260B">
        <w:rPr>
          <w:color w:val="FF0000"/>
        </w:rPr>
        <w:lastRenderedPageBreak/>
        <w:t>O regime de execução do contrato se</w:t>
      </w:r>
      <w:r w:rsidR="12B560C0" w:rsidRPr="0070260B">
        <w:rPr>
          <w:color w:val="FF0000"/>
        </w:rPr>
        <w:t>r</w:t>
      </w:r>
      <w:r w:rsidRPr="0070260B">
        <w:rPr>
          <w:color w:val="FF0000"/>
        </w:rPr>
        <w:t>á o de empreitada por preço global</w:t>
      </w:r>
      <w:r w:rsidR="7B521196" w:rsidRPr="0070260B">
        <w:rPr>
          <w:color w:val="FF0000"/>
        </w:rPr>
        <w:t>.</w:t>
      </w:r>
    </w:p>
    <w:p w14:paraId="7504373B" w14:textId="52BAFA6F" w:rsidR="007E4E60" w:rsidRPr="0070260B" w:rsidRDefault="428C1DD5" w:rsidP="0095067A">
      <w:pPr>
        <w:pStyle w:val="Ttulo2"/>
        <w:rPr>
          <w:b/>
          <w:color w:val="FF0000"/>
        </w:rPr>
      </w:pPr>
      <w:r w:rsidRPr="0070260B">
        <w:rPr>
          <w:color w:val="FF0000"/>
        </w:rPr>
        <w:t>Exigências de Habilitação:</w:t>
      </w:r>
    </w:p>
    <w:p w14:paraId="7C3DF296" w14:textId="4488D9D9" w:rsidR="00A32661" w:rsidRDefault="428C1DD5" w:rsidP="0095067A">
      <w:pPr>
        <w:pStyle w:val="Ttulo3"/>
        <w:rPr>
          <w:color w:val="FF0000"/>
        </w:rPr>
      </w:pPr>
      <w:r w:rsidRPr="0070260B">
        <w:rPr>
          <w:color w:val="FF0000"/>
        </w:rPr>
        <w:t>Quando cabíveis, as habilitações jurídica, fiscal, social e trabalhista poderão ser solicitadas e verificadas pela Administração.</w:t>
      </w:r>
    </w:p>
    <w:p w14:paraId="0ABC0110" w14:textId="77777777" w:rsidR="0070260B" w:rsidRPr="0070260B" w:rsidRDefault="0070260B" w:rsidP="0070260B"/>
    <w:p w14:paraId="62C47A23" w14:textId="2C40D2F2" w:rsidR="379440EB" w:rsidRDefault="006370C8" w:rsidP="379440EB">
      <w:pPr>
        <w:pStyle w:val="Ttulo1"/>
      </w:pPr>
      <w:r>
        <w:t>Equipe Técnica Chave</w:t>
      </w:r>
    </w:p>
    <w:p w14:paraId="58C26D4D" w14:textId="77777777" w:rsidR="00C9235C" w:rsidRDefault="00C9235C" w:rsidP="00C9235C">
      <w:pPr>
        <w:pStyle w:val="Ttulo2"/>
      </w:pPr>
      <w:r>
        <w:t>Para garantir a adequada prestação dos serviços, recomenda-se, preferencialmente, que a Contratada conte com profissionais qualificados para cada categoria profissional descrita. Os currículos desses profissionais devem ser apresentados no momento da proposta técnica e mantidos durante toda a execução dos serviços, ou substituídos por profissionais de nível equivalente e com as mesmas competências.</w:t>
      </w:r>
    </w:p>
    <w:p w14:paraId="35E7F95E" w14:textId="77777777" w:rsidR="00C9235C" w:rsidRDefault="00C9235C" w:rsidP="00C9235C">
      <w:pPr>
        <w:pStyle w:val="Ttulo2"/>
      </w:pPr>
      <w:r>
        <w:t>Sugere-se que os profissionais indicados possuam, preferencialmente, a experiência e as qualificações descritas na tabela a seguir:</w:t>
      </w:r>
    </w:p>
    <w:tbl>
      <w:tblPr>
        <w:tblW w:w="0" w:type="auto"/>
        <w:tblLayout w:type="fixed"/>
        <w:tblLook w:val="0400" w:firstRow="0" w:lastRow="0" w:firstColumn="0" w:lastColumn="0" w:noHBand="0" w:noVBand="1"/>
      </w:tblPr>
      <w:tblGrid>
        <w:gridCol w:w="1806"/>
        <w:gridCol w:w="851"/>
        <w:gridCol w:w="850"/>
        <w:gridCol w:w="2694"/>
        <w:gridCol w:w="2859"/>
      </w:tblGrid>
      <w:tr w:rsidR="00C9235C" w14:paraId="45DEF889" w14:textId="77777777" w:rsidTr="001347EE">
        <w:trPr>
          <w:trHeight w:val="300"/>
        </w:trPr>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F564F30"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sz w:val="24"/>
              </w:rPr>
              <w:t>CARGO</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D289537"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sz w:val="24"/>
              </w:rPr>
              <w:t>QTDE</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8F14256" w14:textId="77777777" w:rsidR="00C9235C" w:rsidRPr="00736FB5" w:rsidRDefault="00C9235C" w:rsidP="001347EE">
            <w:pPr>
              <w:rPr>
                <w:rFonts w:asciiTheme="minorHAnsi" w:hAnsiTheme="minorHAnsi" w:cstheme="minorHAnsi"/>
                <w:sz w:val="24"/>
              </w:rPr>
            </w:pPr>
            <w:r>
              <w:rPr>
                <w:rFonts w:asciiTheme="minorHAnsi" w:hAnsiTheme="minorHAnsi" w:cstheme="minorHAnsi"/>
                <w:sz w:val="24"/>
              </w:rPr>
              <w:t>Horas</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A8AB189"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sz w:val="24"/>
              </w:rPr>
              <w:t>FUNÇÃO</w:t>
            </w:r>
          </w:p>
          <w:p w14:paraId="45C9BBDF"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sz w:val="24"/>
              </w:rPr>
              <w:t xml:space="preserve"> </w:t>
            </w:r>
          </w:p>
        </w:tc>
        <w:tc>
          <w:tcPr>
            <w:tcW w:w="2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7393173"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sz w:val="24"/>
              </w:rPr>
              <w:t>QUALIFICAÇÃO TÉCNICA</w:t>
            </w:r>
          </w:p>
          <w:p w14:paraId="182B0802"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sz w:val="24"/>
              </w:rPr>
              <w:t xml:space="preserve"> </w:t>
            </w:r>
          </w:p>
        </w:tc>
      </w:tr>
      <w:tr w:rsidR="00C9235C" w14:paraId="30797DE5" w14:textId="77777777" w:rsidTr="001347EE">
        <w:trPr>
          <w:trHeight w:val="300"/>
        </w:trPr>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5F1885F"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Gerente de Projetos</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E096DDD"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01</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AC8B0D1"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300</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03433BF"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Coordenar todas as etapas do projeto, assegurando o cumprimento de prazos, custos e qualidade.</w:t>
            </w:r>
          </w:p>
          <w:p w14:paraId="6DB1D690"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Definir objetivos do projeto e acompanhar a execução das atividades técnicas.</w:t>
            </w:r>
          </w:p>
        </w:tc>
        <w:tc>
          <w:tcPr>
            <w:tcW w:w="2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A814AA6"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Graduação em TI, Engenharia ou áreas correlatas.</w:t>
            </w:r>
          </w:p>
          <w:p w14:paraId="2D199F98"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 xml:space="preserve">Certificações PMP e/ou </w:t>
            </w:r>
            <w:proofErr w:type="spellStart"/>
            <w:r w:rsidRPr="00736FB5">
              <w:rPr>
                <w:rFonts w:asciiTheme="minorHAnsi" w:hAnsiTheme="minorHAnsi" w:cstheme="minorHAnsi"/>
                <w:color w:val="FF0000"/>
                <w:sz w:val="24"/>
              </w:rPr>
              <w:t>Agile</w:t>
            </w:r>
            <w:proofErr w:type="spellEnd"/>
            <w:r w:rsidRPr="00736FB5">
              <w:rPr>
                <w:rFonts w:asciiTheme="minorHAnsi" w:hAnsiTheme="minorHAnsi" w:cstheme="minorHAnsi"/>
                <w:color w:val="FF0000"/>
                <w:sz w:val="24"/>
              </w:rPr>
              <w:t xml:space="preserve"> Scrum Master.</w:t>
            </w:r>
          </w:p>
          <w:p w14:paraId="4B0C432A"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Experiência mínima de 10 anos em gestão de projetos complexos, preferencialmente em Segurança da Informação.</w:t>
            </w:r>
          </w:p>
        </w:tc>
      </w:tr>
      <w:tr w:rsidR="00C9235C" w14:paraId="0B05181F" w14:textId="77777777" w:rsidTr="001347EE">
        <w:trPr>
          <w:trHeight w:val="300"/>
        </w:trPr>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FDF99A6"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Especialista em Segurança da Informação</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0165EE2"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01</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542B4F4"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500</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B24DEF8"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Desenvolver e atualizar o Planejamento Estratégico de Segurança da Informação (PESI) e o Plano Diretor de Segurança da Informação (PDSI).</w:t>
            </w:r>
          </w:p>
          <w:p w14:paraId="708A879D"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Identificar e avaliar riscos relacionados à segurança da informação.</w:t>
            </w:r>
          </w:p>
          <w:p w14:paraId="0D8182BB"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lastRenderedPageBreak/>
              <w:t>Propor e implementar ações para mitigação de riscos.</w:t>
            </w:r>
          </w:p>
        </w:tc>
        <w:tc>
          <w:tcPr>
            <w:tcW w:w="2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C80FA9A"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lastRenderedPageBreak/>
              <w:t>Certificações como CISSP, CISM ou ISO 27001 Lead Auditor.</w:t>
            </w:r>
          </w:p>
          <w:p w14:paraId="3B1AC867"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Experiência comprovada em projetos de cibersegurança e GRC no setor público.</w:t>
            </w:r>
          </w:p>
          <w:p w14:paraId="0D86E4D3"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Domínio de frameworks como ISO/IEC 27001, NIST e COBIT.</w:t>
            </w:r>
          </w:p>
        </w:tc>
      </w:tr>
      <w:tr w:rsidR="00C9235C" w14:paraId="5D073D39" w14:textId="77777777" w:rsidTr="001347EE">
        <w:trPr>
          <w:trHeight w:val="300"/>
        </w:trPr>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D7B09D8"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Analista de Riscos e Conformidade</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435803B"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01</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3852C54"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400</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70264A3"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Conduzir análises de impacto no negócio (BIA) e avaliações de riscos.</w:t>
            </w:r>
          </w:p>
          <w:p w14:paraId="41DB9E0D"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Garantir a conformidade com normas e regulamentos, incluindo LGPD.</w:t>
            </w:r>
          </w:p>
          <w:p w14:paraId="214B3496"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 xml:space="preserve">Elaborar políticas e normas para mitigação de riscos. </w:t>
            </w:r>
          </w:p>
        </w:tc>
        <w:tc>
          <w:tcPr>
            <w:tcW w:w="2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D2D2C7E"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Graduação em áreas correlatas à segurança da informação.</w:t>
            </w:r>
          </w:p>
          <w:p w14:paraId="2910BAFC"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Certificações CRISC ou CISA.</w:t>
            </w:r>
          </w:p>
          <w:p w14:paraId="01E22DE4"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Experiência em análise de riscos e conformidade.</w:t>
            </w:r>
          </w:p>
        </w:tc>
      </w:tr>
      <w:tr w:rsidR="00C9235C" w14:paraId="7FFE260F" w14:textId="77777777" w:rsidTr="001347EE">
        <w:trPr>
          <w:trHeight w:val="300"/>
        </w:trPr>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9C492CA"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Especialista em Continuidade de Negócios</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540537C"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01</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FCF7884"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450</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54F29D6"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Desenvolver o Plano de Continuidade de Negócios (PCN) alinhado à norma ISO 22301:2019.</w:t>
            </w:r>
          </w:p>
          <w:p w14:paraId="6904ADF6"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Realizar testes e treinamentos relacionados ao PCN.</w:t>
            </w:r>
          </w:p>
          <w:p w14:paraId="7392B18C"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Coordenar a resposta a incidentes e desastres.</w:t>
            </w:r>
          </w:p>
        </w:tc>
        <w:tc>
          <w:tcPr>
            <w:tcW w:w="2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DB23960"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 xml:space="preserve">Certificação em gestão de continuidade de negócios (como ISO 22301 Lead </w:t>
            </w:r>
            <w:proofErr w:type="spellStart"/>
            <w:r w:rsidRPr="00736FB5">
              <w:rPr>
                <w:rFonts w:asciiTheme="minorHAnsi" w:hAnsiTheme="minorHAnsi" w:cstheme="minorHAnsi"/>
                <w:color w:val="FF0000"/>
                <w:sz w:val="24"/>
              </w:rPr>
              <w:t>Implementer</w:t>
            </w:r>
            <w:proofErr w:type="spellEnd"/>
            <w:r w:rsidRPr="00736FB5">
              <w:rPr>
                <w:rFonts w:asciiTheme="minorHAnsi" w:hAnsiTheme="minorHAnsi" w:cstheme="minorHAnsi"/>
                <w:color w:val="FF0000"/>
                <w:sz w:val="24"/>
              </w:rPr>
              <w:t>).</w:t>
            </w:r>
          </w:p>
          <w:p w14:paraId="194FF8E9"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Experiência em desenvolvimento e implementação de PCNs.</w:t>
            </w:r>
          </w:p>
          <w:p w14:paraId="2C0CBEBD"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Conhecimento em recuperação de desastres e administração de crises.</w:t>
            </w:r>
          </w:p>
        </w:tc>
      </w:tr>
      <w:tr w:rsidR="00C9235C" w14:paraId="3689CA51" w14:textId="77777777" w:rsidTr="001347EE">
        <w:trPr>
          <w:trHeight w:val="300"/>
        </w:trPr>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406FFA4"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Consultor Técnico (Governança e GRC)</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B8A0986"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01</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99C3670"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350</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8E161F2" w14:textId="77777777" w:rsidR="00C9235C" w:rsidRPr="00736FB5" w:rsidRDefault="00C9235C" w:rsidP="001347EE">
            <w:pPr>
              <w:rPr>
                <w:rFonts w:asciiTheme="minorHAnsi" w:hAnsiTheme="minorHAnsi" w:cstheme="minorHAnsi"/>
                <w:color w:val="FF0000"/>
                <w:sz w:val="24"/>
              </w:rPr>
            </w:pPr>
            <w:proofErr w:type="spellStart"/>
            <w:r w:rsidRPr="00736FB5">
              <w:rPr>
                <w:rFonts w:asciiTheme="minorHAnsi" w:hAnsiTheme="minorHAnsi" w:cstheme="minorHAnsi"/>
                <w:color w:val="FF0000"/>
                <w:sz w:val="24"/>
              </w:rPr>
              <w:t>Fornecer</w:t>
            </w:r>
            <w:proofErr w:type="spellEnd"/>
            <w:r w:rsidRPr="00736FB5">
              <w:rPr>
                <w:rFonts w:asciiTheme="minorHAnsi" w:hAnsiTheme="minorHAnsi" w:cstheme="minorHAnsi"/>
                <w:color w:val="FF0000"/>
                <w:sz w:val="24"/>
              </w:rPr>
              <w:t xml:space="preserve"> suporte técnico especializado para implementação do PDSI.</w:t>
            </w:r>
          </w:p>
          <w:p w14:paraId="69775309"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Monitorar a eficácia das políticas e controles implementados.</w:t>
            </w:r>
          </w:p>
          <w:p w14:paraId="21B95D1C"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 xml:space="preserve">Acompanhar indicadores de desempenho de segurança. </w:t>
            </w:r>
          </w:p>
        </w:tc>
        <w:tc>
          <w:tcPr>
            <w:tcW w:w="2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F35B0AB"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Graduação em TI ou áreas relacionadas.</w:t>
            </w:r>
          </w:p>
          <w:p w14:paraId="29C7847D"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Certificações em GRC e ITIL.</w:t>
            </w:r>
          </w:p>
          <w:p w14:paraId="66326641"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Experiência em Governança e Segurança da Informação</w:t>
            </w:r>
          </w:p>
        </w:tc>
      </w:tr>
      <w:tr w:rsidR="00C9235C" w14:paraId="6600A2A3" w14:textId="77777777" w:rsidTr="001347EE">
        <w:trPr>
          <w:trHeight w:val="300"/>
        </w:trPr>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F23652F"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Analista de Testes de Segurança</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BED9B28"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01</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5663AA1"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250</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DE3F7F3"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Realizar testes de penetração e análises de vulnerabilidades nos sistemas críticos.</w:t>
            </w:r>
          </w:p>
          <w:p w14:paraId="7DABE75C"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Documentar os resultados e propor medidas corretivas.</w:t>
            </w:r>
          </w:p>
          <w:p w14:paraId="46D7BC91"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Garantir a segurança nos códigos-fonte e aplicações.</w:t>
            </w:r>
          </w:p>
        </w:tc>
        <w:tc>
          <w:tcPr>
            <w:tcW w:w="2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D69E229"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Certificação CEH (</w:t>
            </w:r>
            <w:proofErr w:type="spellStart"/>
            <w:r w:rsidRPr="00736FB5">
              <w:rPr>
                <w:rFonts w:asciiTheme="minorHAnsi" w:hAnsiTheme="minorHAnsi" w:cstheme="minorHAnsi"/>
                <w:color w:val="FF0000"/>
                <w:sz w:val="24"/>
              </w:rPr>
              <w:t>Certified</w:t>
            </w:r>
            <w:proofErr w:type="spellEnd"/>
            <w:r w:rsidRPr="00736FB5">
              <w:rPr>
                <w:rFonts w:asciiTheme="minorHAnsi" w:hAnsiTheme="minorHAnsi" w:cstheme="minorHAnsi"/>
                <w:color w:val="FF0000"/>
                <w:sz w:val="24"/>
              </w:rPr>
              <w:t xml:space="preserve"> </w:t>
            </w:r>
            <w:proofErr w:type="spellStart"/>
            <w:r w:rsidRPr="00736FB5">
              <w:rPr>
                <w:rFonts w:asciiTheme="minorHAnsi" w:hAnsiTheme="minorHAnsi" w:cstheme="minorHAnsi"/>
                <w:color w:val="FF0000"/>
                <w:sz w:val="24"/>
              </w:rPr>
              <w:t>Ethical</w:t>
            </w:r>
            <w:proofErr w:type="spellEnd"/>
            <w:r w:rsidRPr="00736FB5">
              <w:rPr>
                <w:rFonts w:asciiTheme="minorHAnsi" w:hAnsiTheme="minorHAnsi" w:cstheme="minorHAnsi"/>
                <w:color w:val="FF0000"/>
                <w:sz w:val="24"/>
              </w:rPr>
              <w:t xml:space="preserve"> Hacker) ou similar.</w:t>
            </w:r>
          </w:p>
          <w:p w14:paraId="421636C8"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Experiência em análise de vulnerabilidades e segurança ofensiva.</w:t>
            </w:r>
          </w:p>
          <w:p w14:paraId="6940621B" w14:textId="77777777" w:rsidR="00C9235C" w:rsidRPr="00736FB5" w:rsidRDefault="00C9235C" w:rsidP="001347EE">
            <w:pPr>
              <w:rPr>
                <w:rFonts w:asciiTheme="minorHAnsi" w:hAnsiTheme="minorHAnsi" w:cstheme="minorHAnsi"/>
                <w:sz w:val="24"/>
              </w:rPr>
            </w:pPr>
            <w:r w:rsidRPr="00736FB5">
              <w:rPr>
                <w:rFonts w:asciiTheme="minorHAnsi" w:hAnsiTheme="minorHAnsi" w:cstheme="minorHAnsi"/>
                <w:color w:val="FF0000"/>
                <w:sz w:val="24"/>
              </w:rPr>
              <w:t xml:space="preserve">Conhecimento prático em ferramentas como </w:t>
            </w:r>
            <w:proofErr w:type="spellStart"/>
            <w:r w:rsidRPr="00736FB5">
              <w:rPr>
                <w:rFonts w:asciiTheme="minorHAnsi" w:hAnsiTheme="minorHAnsi" w:cstheme="minorHAnsi"/>
                <w:color w:val="FF0000"/>
                <w:sz w:val="24"/>
              </w:rPr>
              <w:t>Nessus</w:t>
            </w:r>
            <w:proofErr w:type="spellEnd"/>
            <w:r w:rsidRPr="00736FB5">
              <w:rPr>
                <w:rFonts w:asciiTheme="minorHAnsi" w:hAnsiTheme="minorHAnsi" w:cstheme="minorHAnsi"/>
                <w:color w:val="FF0000"/>
                <w:sz w:val="24"/>
              </w:rPr>
              <w:t xml:space="preserve"> e </w:t>
            </w:r>
            <w:proofErr w:type="spellStart"/>
            <w:r w:rsidRPr="00736FB5">
              <w:rPr>
                <w:rFonts w:asciiTheme="minorHAnsi" w:hAnsiTheme="minorHAnsi" w:cstheme="minorHAnsi"/>
                <w:color w:val="FF0000"/>
                <w:sz w:val="24"/>
              </w:rPr>
              <w:t>Metasploit.l</w:t>
            </w:r>
            <w:proofErr w:type="spellEnd"/>
          </w:p>
        </w:tc>
      </w:tr>
      <w:tr w:rsidR="00C9235C" w14:paraId="1E525619" w14:textId="77777777" w:rsidTr="001347EE">
        <w:trPr>
          <w:trHeight w:val="300"/>
        </w:trPr>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16C3895"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lastRenderedPageBreak/>
              <w:t>Analista de Indicadores e Relatórios</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FC37F26"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01</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9F1B889"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200</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941309F"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Desenvolver relatórios de indicadores de desempenho em segurança.</w:t>
            </w:r>
          </w:p>
          <w:p w14:paraId="24F2F6DD"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Criar dashboards para monitoramento contínuo.</w:t>
            </w:r>
          </w:p>
          <w:p w14:paraId="17F5517B"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Analisar e reportar métricas de eficácia de segurança.</w:t>
            </w:r>
          </w:p>
        </w:tc>
        <w:tc>
          <w:tcPr>
            <w:tcW w:w="2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943A351"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Graduação em TI ou Estatística.</w:t>
            </w:r>
          </w:p>
          <w:p w14:paraId="72DD26C6"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Experiência em análise de dados e geração de relatórios.</w:t>
            </w:r>
          </w:p>
          <w:p w14:paraId="29257DA8"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Conhecimento em ferramentas como Power BI e Tableau.</w:t>
            </w:r>
          </w:p>
        </w:tc>
      </w:tr>
      <w:tr w:rsidR="00C9235C" w14:paraId="424DEEED" w14:textId="77777777" w:rsidTr="001347EE">
        <w:trPr>
          <w:trHeight w:val="300"/>
        </w:trPr>
        <w:tc>
          <w:tcPr>
            <w:tcW w:w="180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7BDBC2C"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Especialista em Legislação de Proteção de Dados</w:t>
            </w:r>
          </w:p>
        </w:tc>
        <w:tc>
          <w:tcPr>
            <w:tcW w:w="85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4E8BB94"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01</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F70DD35"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200</w:t>
            </w:r>
          </w:p>
        </w:tc>
        <w:tc>
          <w:tcPr>
            <w:tcW w:w="2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7E2F5D2"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Garantir que todas as ações estejam em conformidade com a LGPD.</w:t>
            </w:r>
          </w:p>
          <w:p w14:paraId="58FD62A3"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Elaborar políticas relacionadas à proteção de dados.</w:t>
            </w:r>
          </w:p>
          <w:p w14:paraId="0BBDF00B"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Monitorar a aplicação de normas legais e regulatórias.</w:t>
            </w:r>
          </w:p>
        </w:tc>
        <w:tc>
          <w:tcPr>
            <w:tcW w:w="285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0AE8DE5"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 xml:space="preserve">Certificação em proteção de dados (como EXIN </w:t>
            </w:r>
            <w:proofErr w:type="spellStart"/>
            <w:r w:rsidRPr="00736FB5">
              <w:rPr>
                <w:rFonts w:asciiTheme="minorHAnsi" w:hAnsiTheme="minorHAnsi" w:cstheme="minorHAnsi"/>
                <w:color w:val="FF0000"/>
                <w:sz w:val="24"/>
              </w:rPr>
              <w:t>Privacy</w:t>
            </w:r>
            <w:proofErr w:type="spellEnd"/>
            <w:r w:rsidRPr="00736FB5">
              <w:rPr>
                <w:rFonts w:asciiTheme="minorHAnsi" w:hAnsiTheme="minorHAnsi" w:cstheme="minorHAnsi"/>
                <w:color w:val="FF0000"/>
                <w:sz w:val="24"/>
              </w:rPr>
              <w:t xml:space="preserve"> &amp; Data </w:t>
            </w:r>
            <w:proofErr w:type="spellStart"/>
            <w:r w:rsidRPr="00736FB5">
              <w:rPr>
                <w:rFonts w:asciiTheme="minorHAnsi" w:hAnsiTheme="minorHAnsi" w:cstheme="minorHAnsi"/>
                <w:color w:val="FF0000"/>
                <w:sz w:val="24"/>
              </w:rPr>
              <w:t>Protection</w:t>
            </w:r>
            <w:proofErr w:type="spellEnd"/>
            <w:r w:rsidRPr="00736FB5">
              <w:rPr>
                <w:rFonts w:asciiTheme="minorHAnsi" w:hAnsiTheme="minorHAnsi" w:cstheme="minorHAnsi"/>
                <w:color w:val="FF0000"/>
                <w:sz w:val="24"/>
              </w:rPr>
              <w:t>).</w:t>
            </w:r>
          </w:p>
          <w:p w14:paraId="13865100"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Experiência em LGPD e outras legislações relacionadas.</w:t>
            </w:r>
          </w:p>
          <w:p w14:paraId="22DE396E" w14:textId="77777777" w:rsidR="00C9235C" w:rsidRPr="00736FB5" w:rsidRDefault="00C9235C" w:rsidP="001347EE">
            <w:pPr>
              <w:rPr>
                <w:rFonts w:asciiTheme="minorHAnsi" w:hAnsiTheme="minorHAnsi" w:cstheme="minorHAnsi"/>
                <w:color w:val="FF0000"/>
                <w:sz w:val="24"/>
              </w:rPr>
            </w:pPr>
            <w:r w:rsidRPr="00736FB5">
              <w:rPr>
                <w:rFonts w:asciiTheme="minorHAnsi" w:hAnsiTheme="minorHAnsi" w:cstheme="minorHAnsi"/>
                <w:color w:val="FF0000"/>
                <w:sz w:val="24"/>
              </w:rPr>
              <w:t>Conhecimento prático em gestão de dados sensíveis.</w:t>
            </w:r>
          </w:p>
        </w:tc>
      </w:tr>
    </w:tbl>
    <w:p w14:paraId="42D3DC41" w14:textId="77777777" w:rsidR="00C9235C" w:rsidRDefault="00C9235C" w:rsidP="00C9235C">
      <w:pPr>
        <w:pStyle w:val="Ttulo2"/>
      </w:pPr>
      <w:r>
        <w:t>A consultora selecionada tem total liberdade para propor a composição da equipe de apoio da forma que achar adequada para o atendimento das condições estabelecidas neste Termo, devendo fazer as considerações na forma estabelecida na Solicitação de Proposta.</w:t>
      </w:r>
    </w:p>
    <w:p w14:paraId="54B58181" w14:textId="77777777" w:rsidR="00C9235C" w:rsidRDefault="00C9235C" w:rsidP="00C9235C">
      <w:pPr>
        <w:pStyle w:val="Ttulo2"/>
      </w:pPr>
      <w:r>
        <w:t>A Equipe designada deverá atuar de forma ativa nos trabalhos, sendo possível a inclusão de outros profissionais auxiliares, desde que sob a supervisão direta do Gerente de Projeto (Coordenador). A decisão de integrar a equipe de apoio, bem como os custos correspondentes, será de responsabilidade exclusiva da Contratada.</w:t>
      </w:r>
    </w:p>
    <w:p w14:paraId="52360E2D" w14:textId="77777777" w:rsidR="00C9235C" w:rsidRDefault="00C9235C" w:rsidP="00C9235C">
      <w:pPr>
        <w:pStyle w:val="Ttulo2"/>
      </w:pPr>
      <w:r>
        <w:t>A Equipe Chave deverá participar obrigatoriamente de todas as atividades realizadas presencialmente ou de forma remota, sendo diretamente responsável pela elaboração e entrega de todos os relatórios e produtos.</w:t>
      </w:r>
    </w:p>
    <w:p w14:paraId="7ECAA5CB" w14:textId="77777777" w:rsidR="00C9235C" w:rsidRDefault="00C9235C" w:rsidP="00C9235C">
      <w:pPr>
        <w:pStyle w:val="Ttulo2"/>
      </w:pPr>
      <w:r>
        <w:t xml:space="preserve">Essa equipe não poderá estar vinculada a qualquer atividade ou situação que possa gerar conflitos de interesse ou comprometer a imparcialidade de sua atuação profissional, conforme previsto nas Políticas para Seleção e Contratação de Consultores Financiados pelo </w:t>
      </w:r>
      <w:r>
        <w:lastRenderedPageBreak/>
        <w:t>Banco Interamericano de Desenvolvimento (BID), Políticas GN-2350-15, e no Contrato de Empréstimo nº 5344/OC-BR.</w:t>
      </w:r>
    </w:p>
    <w:p w14:paraId="4DF3CDD2" w14:textId="77777777" w:rsidR="001D39BA" w:rsidRDefault="001D39BA" w:rsidP="001D39BA">
      <w:pPr>
        <w:pStyle w:val="Ttulo2"/>
      </w:pPr>
      <w:r>
        <w:t>Neste contexto, conforme cláusulas de elegibilidade, incompatibilidade e de conflito de interesses relacionadas nas Políticas para Seleção e Contratação de Consultores Financiadas pelo Banco Interamericano de Desenvolvimento, Documento GN-2350-15, é vedada a contratação de Funcionários do Quando Permanente ou Temporário do Governo do Estado de Alagoas, Servidores Públicos Federais, Estaduais ou Municipais e Funcionários em Cargo Comissionado dos Serviços Públicos Federais, Estaduais ou Municipais, à exceção daqueles que (i) estiverem em licença sem vencimentos, (</w:t>
      </w:r>
      <w:proofErr w:type="spellStart"/>
      <w:r>
        <w:t>ii</w:t>
      </w:r>
      <w:proofErr w:type="spellEnd"/>
      <w:r>
        <w:t>) não estiverem sendo contratados imediatamente antes de entrar em licença e (</w:t>
      </w:r>
      <w:proofErr w:type="spellStart"/>
      <w:r>
        <w:t>iii</w:t>
      </w:r>
      <w:proofErr w:type="spellEnd"/>
      <w:r>
        <w:t>) sua contratação não gerar qualquer tipo de conflito de interesses conforme disposições das Políticas de Aquisições do BID.</w:t>
      </w:r>
    </w:p>
    <w:p w14:paraId="5C46556E" w14:textId="77777777" w:rsidR="001D39BA" w:rsidRPr="001D39BA" w:rsidRDefault="001D39BA" w:rsidP="001D39BA"/>
    <w:p w14:paraId="4C41C4AC" w14:textId="1708EE60" w:rsidR="379440EB" w:rsidRDefault="49739323" w:rsidP="00C9235C">
      <w:r w:rsidRPr="379440EB">
        <w:rPr>
          <w:rFonts w:ascii="Times New Roman" w:hAnsi="Times New Roman" w:cs="Times New Roman"/>
          <w:color w:val="FF0000"/>
          <w:szCs w:val="20"/>
        </w:rPr>
        <w:t xml:space="preserve"> </w:t>
      </w:r>
    </w:p>
    <w:p w14:paraId="6F906524" w14:textId="3351B2C4" w:rsidR="00340D7E" w:rsidRPr="00495AC7" w:rsidRDefault="00340D7E" w:rsidP="0095067A">
      <w:pPr>
        <w:pStyle w:val="Ttulo1"/>
      </w:pPr>
      <w:r w:rsidRPr="00495AC7">
        <w:t>ADEQUAÇÃO ORÇAMENTÁRIA</w:t>
      </w:r>
    </w:p>
    <w:p w14:paraId="118511A3" w14:textId="5A2FB4AD" w:rsidR="00A32661" w:rsidRPr="00495AC7" w:rsidRDefault="4D9ABC5C" w:rsidP="0095067A">
      <w:pPr>
        <w:pStyle w:val="Ttulo2"/>
      </w:pPr>
      <w:r>
        <w:t>As despesas decorrentes da presente contratação correrão à conta de recursos específicos consignados no Orçamento Geral do Estado deste exercício, na dotação abaixo discriminada:</w:t>
      </w:r>
    </w:p>
    <w:p w14:paraId="390261EC" w14:textId="7C7180D8" w:rsidR="00A32661" w:rsidRPr="00495AC7" w:rsidRDefault="4D9ABC5C" w:rsidP="0095067A">
      <w:pPr>
        <w:pStyle w:val="Ttulo3"/>
      </w:pPr>
      <w:r>
        <w:t>Gestão/Unidade: (...);</w:t>
      </w:r>
    </w:p>
    <w:p w14:paraId="2B736E0E" w14:textId="6994D548" w:rsidR="00A32661" w:rsidRPr="00495AC7" w:rsidRDefault="4D9ABC5C" w:rsidP="0095067A">
      <w:pPr>
        <w:pStyle w:val="Ttulo3"/>
      </w:pPr>
      <w:r>
        <w:t>Fonte de Recurso: (...);</w:t>
      </w:r>
    </w:p>
    <w:p w14:paraId="0651E854" w14:textId="08C1FCE0" w:rsidR="00A32661" w:rsidRPr="00495AC7" w:rsidRDefault="4D9ABC5C" w:rsidP="0095067A">
      <w:pPr>
        <w:pStyle w:val="Ttulo3"/>
      </w:pPr>
      <w:r>
        <w:t>Programa de Trabalho: (...);</w:t>
      </w:r>
    </w:p>
    <w:p w14:paraId="0F4A9ECF" w14:textId="74D46372" w:rsidR="00A32661" w:rsidRPr="00495AC7" w:rsidRDefault="4D9ABC5C" w:rsidP="0095067A">
      <w:pPr>
        <w:pStyle w:val="Ttulo3"/>
      </w:pPr>
      <w:r>
        <w:t>Elemento de Despesa: (...);</w:t>
      </w:r>
    </w:p>
    <w:p w14:paraId="3BE009ED" w14:textId="685302B9" w:rsidR="4D9ABC5C" w:rsidRDefault="4D9ABC5C" w:rsidP="379440EB">
      <w:pPr>
        <w:pStyle w:val="Ttulo3"/>
      </w:pPr>
      <w:r>
        <w:t>Plano Interno: (...).</w:t>
      </w:r>
    </w:p>
    <w:p w14:paraId="71A23DFC" w14:textId="5E26BFB7" w:rsidR="379440EB" w:rsidRDefault="379440EB" w:rsidP="379440EB"/>
    <w:p w14:paraId="26D26E5B" w14:textId="143101AB" w:rsidR="00932436" w:rsidRPr="00495AC7" w:rsidRDefault="00340D7E" w:rsidP="00E70F53">
      <w:pPr>
        <w:spacing w:before="120" w:after="120" w:line="360" w:lineRule="auto"/>
        <w:jc w:val="both"/>
        <w:rPr>
          <w:rFonts w:asciiTheme="minorHAnsi" w:hAnsiTheme="minorHAnsi" w:cstheme="minorHAnsi"/>
          <w:sz w:val="24"/>
        </w:rPr>
      </w:pPr>
      <w:r w:rsidRPr="5334C13C">
        <w:rPr>
          <w:rFonts w:asciiTheme="minorHAnsi" w:hAnsiTheme="minorHAnsi" w:cstheme="minorBidi"/>
          <w:b/>
          <w:bCs/>
          <w:sz w:val="24"/>
        </w:rPr>
        <w:t>Atesto, sob a minha responsabilidade, que o conteúdo do Termo de Referência se limita ao mínimo imprescindível à satisfação do interesse público, presente na generalidade dos produtos e modelos existentes no mercado, não consignando marca ou característica, especificação ou exigência exclusiva, excessiva, impertinente, irrelevante ou desnecessária que possa direcionar o certame ou limitar ou frustrar a competição ou a realização do objeto contratual.</w:t>
      </w:r>
    </w:p>
    <w:p w14:paraId="0603DD98" w14:textId="6FA93F3C" w:rsidR="5334C13C" w:rsidRDefault="5334C13C">
      <w:r>
        <w:br w:type="page"/>
      </w:r>
    </w:p>
    <w:p w14:paraId="3CC75C3C" w14:textId="77A4935E" w:rsidR="799D0A03" w:rsidRDefault="799D0A03" w:rsidP="5334C13C">
      <w:pPr>
        <w:spacing w:line="245" w:lineRule="auto"/>
        <w:jc w:val="center"/>
        <w:rPr>
          <w:rFonts w:ascii="Calibri" w:eastAsia="Calibri" w:hAnsi="Calibri" w:cs="Calibri"/>
          <w:color w:val="000000" w:themeColor="text1"/>
          <w:sz w:val="24"/>
        </w:rPr>
      </w:pPr>
      <w:r w:rsidRPr="5334C13C">
        <w:rPr>
          <w:rFonts w:ascii="Calibri" w:eastAsia="Calibri" w:hAnsi="Calibri" w:cs="Calibri"/>
          <w:b/>
          <w:bCs/>
          <w:color w:val="000000" w:themeColor="text1"/>
          <w:sz w:val="24"/>
        </w:rPr>
        <w:lastRenderedPageBreak/>
        <w:t xml:space="preserve">ANEXO A – Modelo de Abertura de Ordem de Serviço </w:t>
      </w:r>
    </w:p>
    <w:p w14:paraId="4F6437A9" w14:textId="6F4DE537" w:rsidR="799D0A03" w:rsidRDefault="799D0A03" w:rsidP="5334C13C">
      <w:pPr>
        <w:spacing w:line="245" w:lineRule="auto"/>
        <w:jc w:val="both"/>
        <w:rPr>
          <w:rFonts w:ascii="Calibri" w:eastAsia="Calibri" w:hAnsi="Calibri" w:cs="Calibri"/>
          <w:color w:val="FF0000"/>
          <w:sz w:val="24"/>
        </w:rPr>
      </w:pPr>
      <w:r w:rsidRPr="5334C13C">
        <w:rPr>
          <w:rFonts w:ascii="Calibri" w:eastAsia="Calibri" w:hAnsi="Calibri" w:cs="Calibri"/>
          <w:b/>
          <w:bCs/>
          <w:color w:val="000000" w:themeColor="text1"/>
          <w:sz w:val="24"/>
        </w:rPr>
        <w:t xml:space="preserve">Contrato Nº </w:t>
      </w:r>
      <w:proofErr w:type="spellStart"/>
      <w:r w:rsidRPr="5334C13C">
        <w:rPr>
          <w:rFonts w:ascii="Calibri" w:eastAsia="Calibri" w:hAnsi="Calibri" w:cs="Calibri"/>
          <w:b/>
          <w:bCs/>
          <w:color w:val="FF0000"/>
          <w:sz w:val="24"/>
        </w:rPr>
        <w:t>xx</w:t>
      </w:r>
      <w:proofErr w:type="spellEnd"/>
      <w:r w:rsidRPr="5334C13C">
        <w:rPr>
          <w:rFonts w:ascii="Calibri" w:eastAsia="Calibri" w:hAnsi="Calibri" w:cs="Calibri"/>
          <w:b/>
          <w:bCs/>
          <w:color w:val="FF0000"/>
          <w:sz w:val="24"/>
        </w:rPr>
        <w:t>/</w:t>
      </w:r>
      <w:proofErr w:type="spellStart"/>
      <w:r w:rsidRPr="5334C13C">
        <w:rPr>
          <w:rFonts w:ascii="Calibri" w:eastAsia="Calibri" w:hAnsi="Calibri" w:cs="Calibri"/>
          <w:b/>
          <w:bCs/>
          <w:color w:val="FF0000"/>
          <w:sz w:val="24"/>
        </w:rPr>
        <w:t>xxxx</w:t>
      </w:r>
      <w:proofErr w:type="spellEnd"/>
    </w:p>
    <w:p w14:paraId="3A15EF6C" w14:textId="46BD9EB9" w:rsidR="799D0A03" w:rsidRDefault="799D0A03" w:rsidP="5334C13C">
      <w:pPr>
        <w:spacing w:line="245" w:lineRule="auto"/>
        <w:jc w:val="both"/>
        <w:rPr>
          <w:rFonts w:ascii="Calibri" w:eastAsia="Calibri" w:hAnsi="Calibri" w:cs="Calibri"/>
          <w:color w:val="FF0000"/>
          <w:sz w:val="24"/>
        </w:rPr>
      </w:pPr>
      <w:r w:rsidRPr="5334C13C">
        <w:rPr>
          <w:rFonts w:ascii="Calibri" w:eastAsia="Calibri" w:hAnsi="Calibri" w:cs="Calibri"/>
          <w:b/>
          <w:bCs/>
          <w:color w:val="000000" w:themeColor="text1"/>
          <w:sz w:val="24"/>
        </w:rPr>
        <w:t>SEFAZ</w:t>
      </w:r>
      <w:r w:rsidRPr="5334C13C">
        <w:rPr>
          <w:rFonts w:ascii="Calibri" w:eastAsia="Calibri" w:hAnsi="Calibri" w:cs="Calibri"/>
          <w:color w:val="000000" w:themeColor="text1"/>
          <w:sz w:val="24"/>
        </w:rPr>
        <w:t xml:space="preserve"> </w:t>
      </w:r>
      <w:r w:rsidRPr="5334C13C">
        <w:rPr>
          <w:rFonts w:ascii="Calibri" w:eastAsia="Calibri" w:hAnsi="Calibri" w:cs="Calibri"/>
          <w:b/>
          <w:bCs/>
          <w:color w:val="000000" w:themeColor="text1"/>
          <w:sz w:val="24"/>
        </w:rPr>
        <w:t xml:space="preserve">– Ordem de Serviço Nº OS </w:t>
      </w:r>
      <w:proofErr w:type="spellStart"/>
      <w:r w:rsidRPr="5334C13C">
        <w:rPr>
          <w:rFonts w:ascii="Calibri" w:eastAsia="Calibri" w:hAnsi="Calibri" w:cs="Calibri"/>
          <w:b/>
          <w:bCs/>
          <w:color w:val="FF0000"/>
          <w:sz w:val="24"/>
        </w:rPr>
        <w:t>xx</w:t>
      </w:r>
      <w:proofErr w:type="spellEnd"/>
      <w:r w:rsidRPr="5334C13C">
        <w:rPr>
          <w:rFonts w:ascii="Calibri" w:eastAsia="Calibri" w:hAnsi="Calibri" w:cs="Calibri"/>
          <w:b/>
          <w:bCs/>
          <w:color w:val="FF0000"/>
          <w:sz w:val="24"/>
        </w:rPr>
        <w:t>/</w:t>
      </w:r>
      <w:proofErr w:type="spellStart"/>
      <w:r w:rsidRPr="5334C13C">
        <w:rPr>
          <w:rFonts w:ascii="Calibri" w:eastAsia="Calibri" w:hAnsi="Calibri" w:cs="Calibri"/>
          <w:b/>
          <w:bCs/>
          <w:color w:val="FF0000"/>
          <w:sz w:val="24"/>
        </w:rPr>
        <w:t>xxxx</w:t>
      </w:r>
      <w:proofErr w:type="spellEnd"/>
      <w:r w:rsidRPr="5334C13C">
        <w:rPr>
          <w:rFonts w:ascii="Calibri" w:eastAsia="Calibri" w:hAnsi="Calibri" w:cs="Calibri"/>
          <w:b/>
          <w:bCs/>
          <w:color w:val="FF0000"/>
          <w:sz w:val="24"/>
        </w:rPr>
        <w:t xml:space="preserve"> </w:t>
      </w:r>
    </w:p>
    <w:p w14:paraId="417548B2" w14:textId="1EC63A3F" w:rsidR="799D0A03" w:rsidRDefault="799D0A03" w:rsidP="5334C13C">
      <w:pPr>
        <w:spacing w:line="245" w:lineRule="auto"/>
        <w:jc w:val="both"/>
        <w:rPr>
          <w:rFonts w:ascii="Calibri" w:eastAsia="Calibri" w:hAnsi="Calibri" w:cs="Calibri"/>
          <w:color w:val="FF0000"/>
          <w:sz w:val="24"/>
        </w:rPr>
      </w:pPr>
      <w:r w:rsidRPr="5334C13C">
        <w:rPr>
          <w:rFonts w:ascii="Calibri" w:eastAsia="Calibri" w:hAnsi="Calibri" w:cs="Calibri"/>
          <w:b/>
          <w:bCs/>
          <w:color w:val="000000" w:themeColor="text1"/>
          <w:sz w:val="24"/>
        </w:rPr>
        <w:t xml:space="preserve">Processo SEI Nº </w:t>
      </w:r>
      <w:proofErr w:type="spellStart"/>
      <w:r w:rsidRPr="5334C13C">
        <w:rPr>
          <w:rFonts w:ascii="Calibri" w:eastAsia="Calibri" w:hAnsi="Calibri" w:cs="Calibri"/>
          <w:b/>
          <w:bCs/>
          <w:color w:val="FF0000"/>
          <w:sz w:val="24"/>
        </w:rPr>
        <w:t>xxxxxx</w:t>
      </w:r>
      <w:proofErr w:type="spellEnd"/>
    </w:p>
    <w:p w14:paraId="0EE3EE3B" w14:textId="16C5E789" w:rsidR="799D0A03" w:rsidRDefault="799D0A03" w:rsidP="5334C13C">
      <w:pPr>
        <w:spacing w:after="17" w:line="257" w:lineRule="auto"/>
        <w:jc w:val="both"/>
        <w:rPr>
          <w:rFonts w:ascii="Calibri" w:eastAsia="Calibri" w:hAnsi="Calibri" w:cs="Calibri"/>
          <w:color w:val="000000" w:themeColor="text1"/>
          <w:sz w:val="24"/>
        </w:rPr>
      </w:pPr>
      <w:r w:rsidRPr="5334C13C">
        <w:rPr>
          <w:rFonts w:ascii="Calibri" w:eastAsia="Calibri" w:hAnsi="Calibri" w:cs="Calibri"/>
          <w:b/>
          <w:bCs/>
          <w:color w:val="000000" w:themeColor="text1"/>
          <w:sz w:val="24"/>
        </w:rPr>
        <w:t xml:space="preserve"> </w:t>
      </w:r>
    </w:p>
    <w:p w14:paraId="13735A61" w14:textId="55513C4C" w:rsidR="799D0A03" w:rsidRDefault="799D0A03" w:rsidP="5334C13C">
      <w:pPr>
        <w:pStyle w:val="Ttulo1"/>
        <w:spacing w:before="0" w:after="0" w:line="257" w:lineRule="auto"/>
        <w:ind w:left="345" w:hanging="360"/>
        <w:rPr>
          <w:rFonts w:ascii="Calibri" w:eastAsia="Calibri" w:hAnsi="Calibri" w:cs="Calibri"/>
          <w:bCs/>
          <w:color w:val="000000" w:themeColor="text1"/>
        </w:rPr>
      </w:pPr>
      <w:r w:rsidRPr="5334C13C">
        <w:rPr>
          <w:rFonts w:ascii="Calibri" w:eastAsia="Calibri" w:hAnsi="Calibri" w:cs="Calibri"/>
          <w:bCs/>
          <w:color w:val="000000" w:themeColor="text1"/>
        </w:rPr>
        <w:t>1.</w:t>
      </w:r>
      <w:r w:rsidRPr="5334C13C">
        <w:rPr>
          <w:rFonts w:ascii="Calibri" w:eastAsia="Calibri" w:hAnsi="Calibri" w:cs="Calibri"/>
          <w:b w:val="0"/>
          <w:color w:val="000000" w:themeColor="text1"/>
        </w:rPr>
        <w:t xml:space="preserve">      </w:t>
      </w:r>
      <w:r w:rsidRPr="5334C13C">
        <w:rPr>
          <w:rFonts w:ascii="Calibri" w:eastAsia="Calibri" w:hAnsi="Calibri" w:cs="Calibri"/>
          <w:bCs/>
          <w:color w:val="000000" w:themeColor="text1"/>
        </w:rPr>
        <w:t>DESCRIÇÃO GERAL DOS SERVIÇOS/PRODUTOS</w:t>
      </w:r>
    </w:p>
    <w:p w14:paraId="7CC977A9" w14:textId="2950078E" w:rsidR="799D0A03" w:rsidRDefault="799D0A03"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7AD7C1E3" w14:textId="3A1C0EC3" w:rsidR="5334C13C" w:rsidRDefault="5334C13C" w:rsidP="5334C13C">
      <w:pPr>
        <w:spacing w:after="160" w:line="257" w:lineRule="auto"/>
        <w:jc w:val="both"/>
        <w:rPr>
          <w:rFonts w:ascii="Calibri" w:eastAsia="Calibri" w:hAnsi="Calibri" w:cs="Calibri"/>
          <w:color w:val="000000" w:themeColor="text1"/>
          <w:sz w:val="24"/>
        </w:rPr>
      </w:pPr>
    </w:p>
    <w:p w14:paraId="03C9E869" w14:textId="4FE691D6" w:rsidR="799D0A03" w:rsidRDefault="799D0A03" w:rsidP="5334C13C">
      <w:pPr>
        <w:pStyle w:val="Ttulo1"/>
        <w:spacing w:before="0" w:after="0" w:line="257" w:lineRule="auto"/>
        <w:ind w:left="345" w:hanging="360"/>
        <w:rPr>
          <w:rFonts w:ascii="Calibri" w:eastAsia="Calibri" w:hAnsi="Calibri" w:cs="Calibri"/>
          <w:bCs/>
          <w:color w:val="000000" w:themeColor="text1"/>
        </w:rPr>
      </w:pPr>
      <w:r w:rsidRPr="5334C13C">
        <w:rPr>
          <w:rFonts w:ascii="Calibri" w:eastAsia="Calibri" w:hAnsi="Calibri" w:cs="Calibri"/>
          <w:bCs/>
          <w:color w:val="000000" w:themeColor="text1"/>
        </w:rPr>
        <w:t>2.</w:t>
      </w:r>
      <w:r w:rsidRPr="5334C13C">
        <w:rPr>
          <w:rFonts w:ascii="Calibri" w:eastAsia="Calibri" w:hAnsi="Calibri" w:cs="Calibri"/>
          <w:b w:val="0"/>
          <w:color w:val="000000" w:themeColor="text1"/>
        </w:rPr>
        <w:t xml:space="preserve">      </w:t>
      </w:r>
      <w:r w:rsidRPr="5334C13C">
        <w:rPr>
          <w:rFonts w:ascii="Calibri" w:eastAsia="Calibri" w:hAnsi="Calibri" w:cs="Calibri"/>
          <w:bCs/>
          <w:color w:val="000000" w:themeColor="text1"/>
        </w:rPr>
        <w:t>PRAZO PARA EXECUÇÃO</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0"/>
        <w:gridCol w:w="4530"/>
      </w:tblGrid>
      <w:tr w:rsidR="5334C13C" w14:paraId="68D11FB2" w14:textId="77777777" w:rsidTr="5334C13C">
        <w:trPr>
          <w:trHeight w:val="300"/>
        </w:trPr>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1509D7E6" w14:textId="45AD3727"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DATA DE INÍCIO</w:t>
            </w:r>
          </w:p>
        </w:tc>
        <w:tc>
          <w:tcPr>
            <w:tcW w:w="4530" w:type="dxa"/>
            <w:tcBorders>
              <w:top w:val="single" w:sz="6" w:space="0" w:color="auto"/>
              <w:left w:val="single" w:sz="6" w:space="0" w:color="auto"/>
              <w:bottom w:val="single" w:sz="6" w:space="0" w:color="auto"/>
              <w:right w:val="single" w:sz="6" w:space="0" w:color="auto"/>
            </w:tcBorders>
            <w:tcMar>
              <w:left w:w="105" w:type="dxa"/>
              <w:right w:w="105" w:type="dxa"/>
            </w:tcMar>
          </w:tcPr>
          <w:p w14:paraId="0AF43A64" w14:textId="6C1BD0CC"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DATA DE TÉRMINO</w:t>
            </w:r>
          </w:p>
        </w:tc>
      </w:tr>
    </w:tbl>
    <w:p w14:paraId="7759625F" w14:textId="1CCFD9DA" w:rsidR="799D0A03" w:rsidRDefault="799D0A03" w:rsidP="5334C13C">
      <w:pPr>
        <w:spacing w:after="160"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25315CD7" w14:textId="7F43A608" w:rsidR="799D0A03" w:rsidRDefault="799D0A03" w:rsidP="5334C13C">
      <w:pPr>
        <w:pStyle w:val="Ttulo1"/>
        <w:spacing w:before="0" w:after="0" w:line="257" w:lineRule="auto"/>
        <w:ind w:left="345" w:hanging="360"/>
        <w:rPr>
          <w:rFonts w:ascii="Calibri" w:eastAsia="Calibri" w:hAnsi="Calibri" w:cs="Calibri"/>
          <w:bCs/>
          <w:color w:val="000000" w:themeColor="text1"/>
        </w:rPr>
      </w:pPr>
      <w:r w:rsidRPr="5334C13C">
        <w:rPr>
          <w:rFonts w:ascii="Calibri" w:eastAsia="Calibri" w:hAnsi="Calibri" w:cs="Calibri"/>
          <w:bCs/>
          <w:color w:val="000000" w:themeColor="text1"/>
        </w:rPr>
        <w:t>3.</w:t>
      </w:r>
      <w:r w:rsidRPr="5334C13C">
        <w:rPr>
          <w:rFonts w:ascii="Calibri" w:eastAsia="Calibri" w:hAnsi="Calibri" w:cs="Calibri"/>
          <w:b w:val="0"/>
          <w:color w:val="000000" w:themeColor="text1"/>
        </w:rPr>
        <w:t xml:space="preserve">      </w:t>
      </w:r>
      <w:r w:rsidRPr="5334C13C">
        <w:rPr>
          <w:rFonts w:ascii="Calibri" w:eastAsia="Calibri" w:hAnsi="Calibri" w:cs="Calibri"/>
          <w:bCs/>
          <w:color w:val="000000" w:themeColor="text1"/>
        </w:rPr>
        <w:t>SERVIÇOS PLANEJADOS</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15"/>
        <w:gridCol w:w="4800"/>
        <w:gridCol w:w="1590"/>
        <w:gridCol w:w="1725"/>
      </w:tblGrid>
      <w:tr w:rsidR="5334C13C" w14:paraId="0BE64AD5" w14:textId="77777777" w:rsidTr="5334C13C">
        <w:trPr>
          <w:trHeight w:val="300"/>
        </w:trPr>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655E6806" w14:textId="55318C5C"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ITEM</w:t>
            </w:r>
          </w:p>
        </w:tc>
        <w:tc>
          <w:tcPr>
            <w:tcW w:w="4800" w:type="dxa"/>
            <w:tcBorders>
              <w:top w:val="single" w:sz="6" w:space="0" w:color="auto"/>
              <w:left w:val="single" w:sz="6" w:space="0" w:color="auto"/>
              <w:bottom w:val="single" w:sz="6" w:space="0" w:color="auto"/>
              <w:right w:val="single" w:sz="6" w:space="0" w:color="auto"/>
            </w:tcBorders>
            <w:tcMar>
              <w:left w:w="105" w:type="dxa"/>
              <w:right w:w="105" w:type="dxa"/>
            </w:tcMar>
          </w:tcPr>
          <w:p w14:paraId="154C13E6" w14:textId="41811172"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DESCRIÇÃO DO SERVIÇO/PRODUTO</w:t>
            </w:r>
          </w:p>
        </w:tc>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1CEFCFB9" w14:textId="379E69B3"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DATA DE CONCLUSÃO</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0E8D25EF" w14:textId="4BF918DD"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HORAS ESTIMADAS</w:t>
            </w:r>
          </w:p>
        </w:tc>
      </w:tr>
      <w:tr w:rsidR="5334C13C" w14:paraId="64D28A21" w14:textId="77777777" w:rsidTr="5334C13C">
        <w:trPr>
          <w:trHeight w:val="300"/>
        </w:trPr>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1666A996" w14:textId="369A9B9F"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01</w:t>
            </w:r>
          </w:p>
        </w:tc>
        <w:tc>
          <w:tcPr>
            <w:tcW w:w="4800" w:type="dxa"/>
            <w:tcBorders>
              <w:top w:val="single" w:sz="6" w:space="0" w:color="auto"/>
              <w:left w:val="single" w:sz="6" w:space="0" w:color="auto"/>
              <w:bottom w:val="single" w:sz="6" w:space="0" w:color="auto"/>
              <w:right w:val="single" w:sz="6" w:space="0" w:color="auto"/>
            </w:tcBorders>
            <w:tcMar>
              <w:left w:w="105" w:type="dxa"/>
              <w:right w:w="105" w:type="dxa"/>
            </w:tcMar>
          </w:tcPr>
          <w:p w14:paraId="06C0D61F" w14:textId="512FA651"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27F920B7" w14:textId="01F924D8"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2F4E21F2" w14:textId="0E55A2E0"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r>
      <w:tr w:rsidR="5334C13C" w14:paraId="7B11E628" w14:textId="77777777" w:rsidTr="5334C13C">
        <w:trPr>
          <w:trHeight w:val="300"/>
        </w:trPr>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79BE101E" w14:textId="62C15965"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02</w:t>
            </w:r>
          </w:p>
        </w:tc>
        <w:tc>
          <w:tcPr>
            <w:tcW w:w="4800" w:type="dxa"/>
            <w:tcBorders>
              <w:top w:val="single" w:sz="6" w:space="0" w:color="auto"/>
              <w:left w:val="single" w:sz="6" w:space="0" w:color="auto"/>
              <w:bottom w:val="single" w:sz="6" w:space="0" w:color="auto"/>
              <w:right w:val="single" w:sz="6" w:space="0" w:color="auto"/>
            </w:tcBorders>
            <w:tcMar>
              <w:left w:w="105" w:type="dxa"/>
              <w:right w:w="105" w:type="dxa"/>
            </w:tcMar>
          </w:tcPr>
          <w:p w14:paraId="63E14A64" w14:textId="3A3C5216"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59563296" w14:textId="6487B631"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0ABB1AB4" w14:textId="50B84787"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r>
      <w:tr w:rsidR="5334C13C" w14:paraId="05270F36" w14:textId="77777777" w:rsidTr="5334C13C">
        <w:trPr>
          <w:trHeight w:val="300"/>
        </w:trPr>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14:paraId="135234AE" w14:textId="76F41322"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03</w:t>
            </w:r>
          </w:p>
        </w:tc>
        <w:tc>
          <w:tcPr>
            <w:tcW w:w="4800" w:type="dxa"/>
            <w:tcBorders>
              <w:top w:val="single" w:sz="6" w:space="0" w:color="auto"/>
              <w:left w:val="single" w:sz="6" w:space="0" w:color="auto"/>
              <w:bottom w:val="single" w:sz="6" w:space="0" w:color="auto"/>
              <w:right w:val="single" w:sz="6" w:space="0" w:color="auto"/>
            </w:tcBorders>
            <w:tcMar>
              <w:left w:w="105" w:type="dxa"/>
              <w:right w:w="105" w:type="dxa"/>
            </w:tcMar>
          </w:tcPr>
          <w:p w14:paraId="214A1464" w14:textId="26A3BB6E"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1590" w:type="dxa"/>
            <w:tcBorders>
              <w:top w:val="single" w:sz="6" w:space="0" w:color="auto"/>
              <w:left w:val="single" w:sz="6" w:space="0" w:color="auto"/>
              <w:bottom w:val="single" w:sz="6" w:space="0" w:color="auto"/>
              <w:right w:val="single" w:sz="6" w:space="0" w:color="auto"/>
            </w:tcBorders>
            <w:tcMar>
              <w:left w:w="105" w:type="dxa"/>
              <w:right w:w="105" w:type="dxa"/>
            </w:tcMar>
          </w:tcPr>
          <w:p w14:paraId="3273863A" w14:textId="3088DDE6"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1725" w:type="dxa"/>
            <w:tcBorders>
              <w:top w:val="single" w:sz="6" w:space="0" w:color="auto"/>
              <w:left w:val="single" w:sz="6" w:space="0" w:color="auto"/>
              <w:bottom w:val="single" w:sz="6" w:space="0" w:color="auto"/>
              <w:right w:val="single" w:sz="6" w:space="0" w:color="auto"/>
            </w:tcBorders>
            <w:tcMar>
              <w:left w:w="105" w:type="dxa"/>
              <w:right w:w="105" w:type="dxa"/>
            </w:tcMar>
          </w:tcPr>
          <w:p w14:paraId="108D1BE9" w14:textId="6C6A1070"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r>
    </w:tbl>
    <w:p w14:paraId="1CE078C1" w14:textId="0CEF725D" w:rsidR="799D0A03" w:rsidRDefault="799D0A03" w:rsidP="5334C13C">
      <w:pPr>
        <w:spacing w:after="160"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bl>
      <w:tblPr>
        <w:tblW w:w="0" w:type="auto"/>
        <w:tblLayout w:type="fixed"/>
        <w:tblLook w:val="04A0" w:firstRow="1" w:lastRow="0" w:firstColumn="1" w:lastColumn="0" w:noHBand="0" w:noVBand="1"/>
      </w:tblPr>
      <w:tblGrid>
        <w:gridCol w:w="3000"/>
        <w:gridCol w:w="960"/>
        <w:gridCol w:w="1778"/>
        <w:gridCol w:w="3278"/>
      </w:tblGrid>
      <w:tr w:rsidR="5334C13C" w14:paraId="5A1CB4A7" w14:textId="77777777" w:rsidTr="5334C13C">
        <w:trPr>
          <w:trHeight w:val="300"/>
        </w:trPr>
        <w:tc>
          <w:tcPr>
            <w:tcW w:w="3000" w:type="dxa"/>
            <w:tcBorders>
              <w:top w:val="single" w:sz="6" w:space="0" w:color="000000" w:themeColor="text1"/>
              <w:left w:val="single" w:sz="6" w:space="0" w:color="000000" w:themeColor="text1"/>
              <w:bottom w:val="single" w:sz="6" w:space="0" w:color="000000" w:themeColor="text1"/>
              <w:right w:val="nil"/>
            </w:tcBorders>
            <w:shd w:val="clear" w:color="auto" w:fill="A6A6A6" w:themeFill="background1" w:themeFillShade="A6"/>
            <w:tcMar>
              <w:top w:w="30" w:type="dxa"/>
              <w:left w:w="105" w:type="dxa"/>
              <w:right w:w="105" w:type="dxa"/>
            </w:tcMar>
          </w:tcPr>
          <w:p w14:paraId="0AE51C01" w14:textId="568D5B37"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960" w:type="dxa"/>
            <w:tcBorders>
              <w:top w:val="single" w:sz="6" w:space="0" w:color="000000" w:themeColor="text1"/>
              <w:left w:val="nil"/>
              <w:bottom w:val="single" w:sz="6" w:space="0" w:color="000000" w:themeColor="text1"/>
              <w:right w:val="nil"/>
            </w:tcBorders>
            <w:shd w:val="clear" w:color="auto" w:fill="A6A6A6" w:themeFill="background1" w:themeFillShade="A6"/>
            <w:tcMar>
              <w:top w:w="30" w:type="dxa"/>
              <w:left w:w="105" w:type="dxa"/>
              <w:right w:w="105" w:type="dxa"/>
            </w:tcMar>
          </w:tcPr>
          <w:p w14:paraId="7F70F3A3" w14:textId="07A98F9B"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1778" w:type="dxa"/>
            <w:tcBorders>
              <w:top w:val="single" w:sz="6" w:space="0" w:color="000000" w:themeColor="text1"/>
              <w:left w:val="nil"/>
              <w:bottom w:val="single" w:sz="6" w:space="0" w:color="000000" w:themeColor="text1"/>
              <w:right w:val="nil"/>
            </w:tcBorders>
            <w:shd w:val="clear" w:color="auto" w:fill="A6A6A6" w:themeFill="background1" w:themeFillShade="A6"/>
            <w:tcMar>
              <w:top w:w="30" w:type="dxa"/>
              <w:left w:w="105" w:type="dxa"/>
              <w:right w:w="105" w:type="dxa"/>
            </w:tcMar>
          </w:tcPr>
          <w:p w14:paraId="6C1A33C3" w14:textId="0ADC842B"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b/>
                <w:bCs/>
                <w:color w:val="000000" w:themeColor="text1"/>
                <w:sz w:val="24"/>
              </w:rPr>
              <w:t xml:space="preserve">Assinaturas </w:t>
            </w:r>
          </w:p>
        </w:tc>
        <w:tc>
          <w:tcPr>
            <w:tcW w:w="3278" w:type="dxa"/>
            <w:tcBorders>
              <w:top w:val="single" w:sz="6" w:space="0" w:color="000000" w:themeColor="text1"/>
              <w:left w:val="nil"/>
              <w:bottom w:val="single" w:sz="6" w:space="0" w:color="000000" w:themeColor="text1"/>
              <w:right w:val="single" w:sz="6" w:space="0" w:color="000000" w:themeColor="text1"/>
            </w:tcBorders>
            <w:shd w:val="clear" w:color="auto" w:fill="A6A6A6" w:themeFill="background1" w:themeFillShade="A6"/>
            <w:tcMar>
              <w:top w:w="30" w:type="dxa"/>
              <w:left w:w="105" w:type="dxa"/>
              <w:right w:w="105" w:type="dxa"/>
            </w:tcMar>
          </w:tcPr>
          <w:p w14:paraId="5203D203" w14:textId="4C85C756"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r>
      <w:tr w:rsidR="5334C13C" w14:paraId="12796F48" w14:textId="77777777" w:rsidTr="5334C13C">
        <w:trPr>
          <w:trHeight w:val="300"/>
        </w:trPr>
        <w:tc>
          <w:tcPr>
            <w:tcW w:w="3000" w:type="dxa"/>
            <w:tcBorders>
              <w:top w:val="single" w:sz="6" w:space="0" w:color="000000" w:themeColor="text1"/>
              <w:left w:val="single" w:sz="6" w:space="0" w:color="000000" w:themeColor="text1"/>
              <w:bottom w:val="single" w:sz="6" w:space="0" w:color="000000" w:themeColor="text1"/>
              <w:right w:val="nil"/>
            </w:tcBorders>
            <w:tcMar>
              <w:top w:w="30" w:type="dxa"/>
              <w:left w:w="105" w:type="dxa"/>
              <w:right w:w="105" w:type="dxa"/>
            </w:tcMar>
          </w:tcPr>
          <w:p w14:paraId="64076280" w14:textId="3760449D" w:rsidR="5334C13C" w:rsidRDefault="5334C13C" w:rsidP="5334C13C">
            <w:pPr>
              <w:spacing w:line="257" w:lineRule="auto"/>
              <w:ind w:left="112"/>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Contratada </w:t>
            </w:r>
          </w:p>
          <w:p w14:paraId="13FECFBF" w14:textId="15EC25B9" w:rsidR="5334C13C" w:rsidRDefault="5334C13C" w:rsidP="5334C13C">
            <w:pPr>
              <w:spacing w:line="257" w:lineRule="auto"/>
              <w:ind w:left="112"/>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960" w:type="dxa"/>
            <w:tcBorders>
              <w:top w:val="single" w:sz="6" w:space="0" w:color="000000" w:themeColor="text1"/>
              <w:left w:val="nil"/>
              <w:bottom w:val="single" w:sz="6" w:space="0" w:color="000000" w:themeColor="text1"/>
              <w:right w:val="nil"/>
            </w:tcBorders>
            <w:tcMar>
              <w:top w:w="30" w:type="dxa"/>
              <w:left w:w="105" w:type="dxa"/>
              <w:right w:w="105" w:type="dxa"/>
            </w:tcMar>
          </w:tcPr>
          <w:p w14:paraId="7D5A02A7" w14:textId="102AC0D7"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1778" w:type="dxa"/>
            <w:tcBorders>
              <w:top w:val="single" w:sz="6" w:space="0" w:color="000000" w:themeColor="text1"/>
              <w:left w:val="nil"/>
              <w:bottom w:val="single" w:sz="6" w:space="0" w:color="000000" w:themeColor="text1"/>
              <w:right w:val="single" w:sz="6" w:space="0" w:color="000000" w:themeColor="text1"/>
            </w:tcBorders>
            <w:tcMar>
              <w:top w:w="30" w:type="dxa"/>
              <w:left w:w="105" w:type="dxa"/>
              <w:right w:w="105" w:type="dxa"/>
            </w:tcMar>
          </w:tcPr>
          <w:p w14:paraId="782FB6AF" w14:textId="04EF4D5D"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105" w:type="dxa"/>
              <w:right w:w="105" w:type="dxa"/>
            </w:tcMar>
          </w:tcPr>
          <w:p w14:paraId="6EC059EA" w14:textId="7C6663A0" w:rsidR="5334C13C" w:rsidRDefault="5334C13C" w:rsidP="5334C13C">
            <w:pPr>
              <w:spacing w:line="257" w:lineRule="auto"/>
              <w:ind w:left="110"/>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Data </w:t>
            </w:r>
          </w:p>
        </w:tc>
      </w:tr>
      <w:tr w:rsidR="5334C13C" w14:paraId="06F9B0E0" w14:textId="77777777" w:rsidTr="5334C13C">
        <w:trPr>
          <w:trHeight w:val="300"/>
        </w:trPr>
        <w:tc>
          <w:tcPr>
            <w:tcW w:w="3000" w:type="dxa"/>
            <w:tcBorders>
              <w:top w:val="single" w:sz="6" w:space="0" w:color="000000" w:themeColor="text1"/>
              <w:left w:val="single" w:sz="6" w:space="0" w:color="000000" w:themeColor="text1"/>
              <w:bottom w:val="single" w:sz="6" w:space="0" w:color="000000" w:themeColor="text1"/>
              <w:right w:val="nil"/>
            </w:tcBorders>
            <w:tcMar>
              <w:top w:w="30" w:type="dxa"/>
              <w:left w:w="105" w:type="dxa"/>
              <w:right w:w="105" w:type="dxa"/>
            </w:tcMar>
          </w:tcPr>
          <w:p w14:paraId="28C43B08" w14:textId="7FBA0981" w:rsidR="5334C13C" w:rsidRDefault="5334C13C" w:rsidP="5334C13C">
            <w:pPr>
              <w:spacing w:line="257" w:lineRule="auto"/>
              <w:ind w:left="112"/>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Solicitante </w:t>
            </w:r>
          </w:p>
        </w:tc>
        <w:tc>
          <w:tcPr>
            <w:tcW w:w="960" w:type="dxa"/>
            <w:tcBorders>
              <w:top w:val="single" w:sz="6" w:space="0" w:color="000000" w:themeColor="text1"/>
              <w:left w:val="nil"/>
              <w:bottom w:val="single" w:sz="6" w:space="0" w:color="000000" w:themeColor="text1"/>
              <w:right w:val="nil"/>
            </w:tcBorders>
            <w:tcMar>
              <w:top w:w="30" w:type="dxa"/>
              <w:left w:w="105" w:type="dxa"/>
              <w:right w:w="105" w:type="dxa"/>
            </w:tcMar>
          </w:tcPr>
          <w:p w14:paraId="19D79961" w14:textId="178B7278"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1778" w:type="dxa"/>
            <w:tcBorders>
              <w:top w:val="single" w:sz="6" w:space="0" w:color="000000" w:themeColor="text1"/>
              <w:left w:val="nil"/>
              <w:bottom w:val="single" w:sz="6" w:space="0" w:color="000000" w:themeColor="text1"/>
              <w:right w:val="single" w:sz="6" w:space="0" w:color="000000" w:themeColor="text1"/>
            </w:tcBorders>
            <w:tcMar>
              <w:top w:w="30" w:type="dxa"/>
              <w:left w:w="105" w:type="dxa"/>
              <w:right w:w="105" w:type="dxa"/>
            </w:tcMar>
          </w:tcPr>
          <w:p w14:paraId="6620EA3A" w14:textId="1BB43E3F"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c>
          <w:tcPr>
            <w:tcW w:w="327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30" w:type="dxa"/>
              <w:left w:w="105" w:type="dxa"/>
              <w:right w:w="105" w:type="dxa"/>
            </w:tcMar>
          </w:tcPr>
          <w:p w14:paraId="69FD4FA0" w14:textId="1C1A70CA" w:rsidR="5334C13C" w:rsidRDefault="5334C13C" w:rsidP="5334C13C">
            <w:pPr>
              <w:spacing w:line="257" w:lineRule="auto"/>
              <w:ind w:left="110"/>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Data </w:t>
            </w:r>
          </w:p>
        </w:tc>
      </w:tr>
    </w:tbl>
    <w:p w14:paraId="445242F8" w14:textId="284CB114" w:rsidR="5334C13C" w:rsidRDefault="5334C13C" w:rsidP="5334C13C">
      <w:pPr>
        <w:spacing w:line="257" w:lineRule="auto"/>
        <w:jc w:val="both"/>
        <w:rPr>
          <w:rFonts w:ascii="Calibri" w:eastAsia="Calibri" w:hAnsi="Calibri" w:cs="Calibri"/>
          <w:color w:val="000000" w:themeColor="text1"/>
          <w:sz w:val="24"/>
        </w:rPr>
      </w:pPr>
    </w:p>
    <w:p w14:paraId="76BBCD65" w14:textId="58613E2B" w:rsidR="5334C13C" w:rsidRDefault="5334C13C" w:rsidP="5334C13C">
      <w:pPr>
        <w:spacing w:line="257" w:lineRule="auto"/>
        <w:jc w:val="both"/>
        <w:rPr>
          <w:rFonts w:ascii="Calibri" w:eastAsia="Calibri" w:hAnsi="Calibri" w:cs="Calibri"/>
          <w:color w:val="000000" w:themeColor="text1"/>
          <w:sz w:val="24"/>
        </w:rPr>
      </w:pPr>
    </w:p>
    <w:p w14:paraId="7040FB6F" w14:textId="1103AF41" w:rsidR="5334C13C" w:rsidRDefault="5334C13C" w:rsidP="5334C13C">
      <w:pPr>
        <w:spacing w:line="257" w:lineRule="auto"/>
        <w:jc w:val="both"/>
        <w:rPr>
          <w:rFonts w:ascii="Calibri" w:eastAsia="Calibri" w:hAnsi="Calibri" w:cs="Calibri"/>
          <w:color w:val="000000" w:themeColor="text1"/>
          <w:sz w:val="24"/>
        </w:rPr>
      </w:pPr>
    </w:p>
    <w:p w14:paraId="12269C59" w14:textId="55073AC7" w:rsidR="5334C13C" w:rsidRDefault="5334C13C" w:rsidP="5334C13C">
      <w:pPr>
        <w:rPr>
          <w:rFonts w:eastAsia="Arial" w:cs="Arial"/>
          <w:color w:val="000000" w:themeColor="text1"/>
          <w:szCs w:val="20"/>
        </w:rPr>
      </w:pPr>
    </w:p>
    <w:p w14:paraId="6E8E52C7" w14:textId="275B2439" w:rsidR="5334C13C" w:rsidRDefault="5334C13C">
      <w:r>
        <w:br w:type="page"/>
      </w:r>
    </w:p>
    <w:p w14:paraId="01D141EC" w14:textId="5213B329" w:rsidR="799D0A03" w:rsidRDefault="799D0A03" w:rsidP="5334C13C">
      <w:pPr>
        <w:spacing w:line="245" w:lineRule="auto"/>
        <w:jc w:val="center"/>
        <w:rPr>
          <w:rFonts w:ascii="Calibri" w:eastAsia="Calibri" w:hAnsi="Calibri" w:cs="Calibri"/>
          <w:color w:val="000000" w:themeColor="text1"/>
          <w:sz w:val="24"/>
        </w:rPr>
      </w:pPr>
      <w:r w:rsidRPr="5334C13C">
        <w:rPr>
          <w:rFonts w:ascii="Calibri" w:eastAsia="Calibri" w:hAnsi="Calibri" w:cs="Calibri"/>
          <w:b/>
          <w:bCs/>
          <w:color w:val="000000" w:themeColor="text1"/>
          <w:sz w:val="24"/>
        </w:rPr>
        <w:lastRenderedPageBreak/>
        <w:t>Anexo B – Modelo de Termo Circunstanciado de Recebimento</w:t>
      </w:r>
    </w:p>
    <w:p w14:paraId="7932121E" w14:textId="7FE0A796" w:rsidR="799D0A03" w:rsidRDefault="799D0A03" w:rsidP="5334C13C">
      <w:pPr>
        <w:spacing w:line="245" w:lineRule="auto"/>
        <w:jc w:val="both"/>
        <w:rPr>
          <w:rFonts w:ascii="Calibri" w:eastAsia="Calibri" w:hAnsi="Calibri" w:cs="Calibri"/>
          <w:color w:val="FF0000"/>
          <w:sz w:val="24"/>
        </w:rPr>
      </w:pPr>
      <w:r w:rsidRPr="5334C13C">
        <w:rPr>
          <w:rFonts w:ascii="Calibri" w:eastAsia="Calibri" w:hAnsi="Calibri" w:cs="Calibri"/>
          <w:b/>
          <w:bCs/>
          <w:color w:val="000000" w:themeColor="text1"/>
          <w:sz w:val="24"/>
        </w:rPr>
        <w:t xml:space="preserve">Contrato Nº </w:t>
      </w:r>
      <w:proofErr w:type="spellStart"/>
      <w:r w:rsidRPr="5334C13C">
        <w:rPr>
          <w:rFonts w:ascii="Calibri" w:eastAsia="Calibri" w:hAnsi="Calibri" w:cs="Calibri"/>
          <w:b/>
          <w:bCs/>
          <w:color w:val="FF0000"/>
          <w:sz w:val="24"/>
        </w:rPr>
        <w:t>xx</w:t>
      </w:r>
      <w:proofErr w:type="spellEnd"/>
      <w:r w:rsidRPr="5334C13C">
        <w:rPr>
          <w:rFonts w:ascii="Calibri" w:eastAsia="Calibri" w:hAnsi="Calibri" w:cs="Calibri"/>
          <w:b/>
          <w:bCs/>
          <w:color w:val="FF0000"/>
          <w:sz w:val="24"/>
        </w:rPr>
        <w:t>/</w:t>
      </w:r>
      <w:proofErr w:type="spellStart"/>
      <w:r w:rsidRPr="5334C13C">
        <w:rPr>
          <w:rFonts w:ascii="Calibri" w:eastAsia="Calibri" w:hAnsi="Calibri" w:cs="Calibri"/>
          <w:b/>
          <w:bCs/>
          <w:color w:val="FF0000"/>
          <w:sz w:val="24"/>
        </w:rPr>
        <w:t>xxxx</w:t>
      </w:r>
      <w:proofErr w:type="spellEnd"/>
    </w:p>
    <w:p w14:paraId="20413AB5" w14:textId="7DDAC43D" w:rsidR="799D0A03" w:rsidRDefault="799D0A03" w:rsidP="5334C13C">
      <w:pPr>
        <w:spacing w:line="245" w:lineRule="auto"/>
        <w:jc w:val="both"/>
        <w:rPr>
          <w:rFonts w:ascii="Calibri" w:eastAsia="Calibri" w:hAnsi="Calibri" w:cs="Calibri"/>
          <w:color w:val="FF0000"/>
          <w:sz w:val="24"/>
        </w:rPr>
      </w:pPr>
      <w:r w:rsidRPr="5334C13C">
        <w:rPr>
          <w:rFonts w:ascii="Calibri" w:eastAsia="Calibri" w:hAnsi="Calibri" w:cs="Calibri"/>
          <w:b/>
          <w:bCs/>
          <w:color w:val="000000" w:themeColor="text1"/>
          <w:sz w:val="24"/>
        </w:rPr>
        <w:t>SEFAZ</w:t>
      </w:r>
      <w:r w:rsidRPr="5334C13C">
        <w:rPr>
          <w:rFonts w:ascii="Calibri" w:eastAsia="Calibri" w:hAnsi="Calibri" w:cs="Calibri"/>
          <w:color w:val="000000" w:themeColor="text1"/>
          <w:sz w:val="24"/>
        </w:rPr>
        <w:t xml:space="preserve"> </w:t>
      </w:r>
      <w:r w:rsidRPr="5334C13C">
        <w:rPr>
          <w:rFonts w:ascii="Calibri" w:eastAsia="Calibri" w:hAnsi="Calibri" w:cs="Calibri"/>
          <w:b/>
          <w:bCs/>
          <w:color w:val="000000" w:themeColor="text1"/>
          <w:sz w:val="24"/>
        </w:rPr>
        <w:t xml:space="preserve">– Ordem de Serviço Nº OS </w:t>
      </w:r>
      <w:proofErr w:type="spellStart"/>
      <w:r w:rsidRPr="5334C13C">
        <w:rPr>
          <w:rFonts w:ascii="Calibri" w:eastAsia="Calibri" w:hAnsi="Calibri" w:cs="Calibri"/>
          <w:b/>
          <w:bCs/>
          <w:color w:val="FF0000"/>
          <w:sz w:val="24"/>
        </w:rPr>
        <w:t>xx</w:t>
      </w:r>
      <w:proofErr w:type="spellEnd"/>
      <w:r w:rsidRPr="5334C13C">
        <w:rPr>
          <w:rFonts w:ascii="Calibri" w:eastAsia="Calibri" w:hAnsi="Calibri" w:cs="Calibri"/>
          <w:b/>
          <w:bCs/>
          <w:color w:val="FF0000"/>
          <w:sz w:val="24"/>
        </w:rPr>
        <w:t>/</w:t>
      </w:r>
      <w:proofErr w:type="spellStart"/>
      <w:r w:rsidRPr="5334C13C">
        <w:rPr>
          <w:rFonts w:ascii="Calibri" w:eastAsia="Calibri" w:hAnsi="Calibri" w:cs="Calibri"/>
          <w:b/>
          <w:bCs/>
          <w:color w:val="FF0000"/>
          <w:sz w:val="24"/>
        </w:rPr>
        <w:t>xxxx</w:t>
      </w:r>
      <w:proofErr w:type="spellEnd"/>
    </w:p>
    <w:p w14:paraId="23865458" w14:textId="69E6FF73" w:rsidR="799D0A03" w:rsidRDefault="799D0A03" w:rsidP="5334C13C">
      <w:pPr>
        <w:spacing w:line="245" w:lineRule="auto"/>
        <w:jc w:val="both"/>
        <w:rPr>
          <w:rFonts w:ascii="Calibri" w:eastAsia="Calibri" w:hAnsi="Calibri" w:cs="Calibri"/>
          <w:color w:val="FF0000"/>
          <w:sz w:val="24"/>
        </w:rPr>
      </w:pPr>
      <w:r w:rsidRPr="5334C13C">
        <w:rPr>
          <w:rFonts w:ascii="Calibri" w:eastAsia="Calibri" w:hAnsi="Calibri" w:cs="Calibri"/>
          <w:b/>
          <w:bCs/>
          <w:color w:val="000000" w:themeColor="text1"/>
          <w:sz w:val="24"/>
        </w:rPr>
        <w:t xml:space="preserve">Processo SEI Nº </w:t>
      </w:r>
      <w:proofErr w:type="spellStart"/>
      <w:r w:rsidRPr="5334C13C">
        <w:rPr>
          <w:rFonts w:ascii="Calibri" w:eastAsia="Calibri" w:hAnsi="Calibri" w:cs="Calibri"/>
          <w:b/>
          <w:bCs/>
          <w:color w:val="FF0000"/>
          <w:sz w:val="24"/>
        </w:rPr>
        <w:t>xxxxx</w:t>
      </w:r>
      <w:proofErr w:type="spellEnd"/>
    </w:p>
    <w:p w14:paraId="2D26368F" w14:textId="08579B0F" w:rsidR="799D0A03" w:rsidRDefault="799D0A03" w:rsidP="5334C13C">
      <w:pPr>
        <w:spacing w:after="17" w:line="257" w:lineRule="auto"/>
        <w:jc w:val="both"/>
        <w:rPr>
          <w:rFonts w:ascii="Calibri" w:eastAsia="Calibri" w:hAnsi="Calibri" w:cs="Calibri"/>
          <w:color w:val="000000" w:themeColor="text1"/>
          <w:sz w:val="24"/>
        </w:rPr>
      </w:pPr>
      <w:r w:rsidRPr="5334C13C">
        <w:rPr>
          <w:rFonts w:ascii="Calibri" w:eastAsia="Calibri" w:hAnsi="Calibri" w:cs="Calibri"/>
          <w:b/>
          <w:bCs/>
          <w:color w:val="000000" w:themeColor="text1"/>
          <w:sz w:val="24"/>
        </w:rPr>
        <w:t xml:space="preserve"> </w:t>
      </w:r>
    </w:p>
    <w:tbl>
      <w:tblPr>
        <w:tblStyle w:val="Tabelacomgrade"/>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60"/>
      </w:tblGrid>
      <w:tr w:rsidR="5334C13C" w14:paraId="4BFD8509" w14:textId="77777777" w:rsidTr="4DC0A4BE">
        <w:trPr>
          <w:trHeight w:val="300"/>
        </w:trPr>
        <w:tc>
          <w:tcPr>
            <w:tcW w:w="9060" w:type="dxa"/>
            <w:tcBorders>
              <w:top w:val="single" w:sz="6" w:space="0" w:color="auto"/>
              <w:left w:val="single" w:sz="6" w:space="0" w:color="auto"/>
              <w:bottom w:val="single" w:sz="6" w:space="0" w:color="auto"/>
              <w:right w:val="single" w:sz="6" w:space="0" w:color="auto"/>
            </w:tcBorders>
            <w:tcMar>
              <w:left w:w="105" w:type="dxa"/>
              <w:right w:w="105" w:type="dxa"/>
            </w:tcMar>
          </w:tcPr>
          <w:p w14:paraId="6A4DD9BF" w14:textId="1284D537"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b/>
                <w:bCs/>
                <w:color w:val="000000" w:themeColor="text1"/>
                <w:sz w:val="24"/>
              </w:rPr>
              <w:t>AFERIÇÃO DO OBJETO</w:t>
            </w:r>
          </w:p>
          <w:p w14:paraId="4F93AC9C" w14:textId="7A3761C0"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b/>
                <w:bCs/>
                <w:color w:val="000000" w:themeColor="text1"/>
                <w:sz w:val="24"/>
              </w:rPr>
              <w:t xml:space="preserve"> </w:t>
            </w:r>
          </w:p>
          <w:p w14:paraId="392A1736" w14:textId="1F676E6E"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Relatório emitido pelo Consultor</w:t>
            </w:r>
          </w:p>
        </w:tc>
      </w:tr>
      <w:tr w:rsidR="5334C13C" w14:paraId="38C371F7" w14:textId="77777777" w:rsidTr="4DC0A4BE">
        <w:trPr>
          <w:trHeight w:val="300"/>
        </w:trPr>
        <w:tc>
          <w:tcPr>
            <w:tcW w:w="9060" w:type="dxa"/>
            <w:tcBorders>
              <w:top w:val="single" w:sz="6" w:space="0" w:color="auto"/>
              <w:left w:val="single" w:sz="6" w:space="0" w:color="auto"/>
              <w:bottom w:val="single" w:sz="6" w:space="0" w:color="auto"/>
              <w:right w:val="single" w:sz="6" w:space="0" w:color="auto"/>
            </w:tcBorders>
            <w:tcMar>
              <w:left w:w="105" w:type="dxa"/>
              <w:right w:w="105" w:type="dxa"/>
            </w:tcMar>
          </w:tcPr>
          <w:p w14:paraId="2D10D37F" w14:textId="1AA8EA43"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b/>
                <w:bCs/>
                <w:color w:val="000000" w:themeColor="text1"/>
                <w:sz w:val="24"/>
              </w:rPr>
              <w:t>INFORMAÇÕES COMPLEMENTARES</w:t>
            </w:r>
          </w:p>
          <w:p w14:paraId="59247BDA" w14:textId="3C2C55F6"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160832AA" w14:textId="2A87CE0C"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4F91AD22" w14:textId="50FF6A3E"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c>
      </w:tr>
      <w:tr w:rsidR="5334C13C" w14:paraId="772F8508" w14:textId="77777777" w:rsidTr="4DC0A4BE">
        <w:trPr>
          <w:trHeight w:val="300"/>
        </w:trPr>
        <w:tc>
          <w:tcPr>
            <w:tcW w:w="9060" w:type="dxa"/>
            <w:tcBorders>
              <w:top w:val="single" w:sz="6" w:space="0" w:color="auto"/>
              <w:left w:val="single" w:sz="6" w:space="0" w:color="auto"/>
              <w:bottom w:val="single" w:sz="6" w:space="0" w:color="auto"/>
              <w:right w:val="single" w:sz="6" w:space="0" w:color="auto"/>
            </w:tcBorders>
            <w:tcMar>
              <w:left w:w="105" w:type="dxa"/>
              <w:right w:w="105" w:type="dxa"/>
            </w:tcMar>
          </w:tcPr>
          <w:p w14:paraId="2514F6F0" w14:textId="64706A3D"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b/>
                <w:bCs/>
                <w:color w:val="000000" w:themeColor="text1"/>
                <w:sz w:val="24"/>
              </w:rPr>
              <w:t>RECEBIMENTO</w:t>
            </w:r>
          </w:p>
          <w:p w14:paraId="002695B7" w14:textId="47DAA23F" w:rsidR="5334C13C" w:rsidRDefault="5334C13C" w:rsidP="5334C13C">
            <w:pPr>
              <w:spacing w:line="257" w:lineRule="auto"/>
              <w:rPr>
                <w:rFonts w:ascii="Calibri" w:eastAsia="Calibri" w:hAnsi="Calibri" w:cs="Calibri"/>
                <w:color w:val="000000" w:themeColor="text1"/>
                <w:sz w:val="24"/>
              </w:rPr>
            </w:pPr>
            <w:r w:rsidRPr="5334C13C">
              <w:rPr>
                <w:rFonts w:ascii="Calibri" w:eastAsia="Calibri" w:hAnsi="Calibri" w:cs="Calibri"/>
                <w:b/>
                <w:bCs/>
                <w:color w:val="000000" w:themeColor="text1"/>
                <w:sz w:val="24"/>
              </w:rPr>
              <w:t xml:space="preserve"> </w:t>
            </w:r>
          </w:p>
          <w:p w14:paraId="698069FA" w14:textId="7D5F6BD7"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Declaramos que o Consultor cumpriu com a entrega dos serviços da OS</w:t>
            </w:r>
            <w:proofErr w:type="gramStart"/>
            <w:r w:rsidRPr="5334C13C">
              <w:rPr>
                <w:rFonts w:ascii="Calibri" w:eastAsia="Calibri" w:hAnsi="Calibri" w:cs="Calibri"/>
                <w:color w:val="000000" w:themeColor="text1"/>
                <w:sz w:val="24"/>
              </w:rPr>
              <w:t>.....</w:t>
            </w:r>
            <w:proofErr w:type="gramEnd"/>
            <w:r w:rsidRPr="5334C13C">
              <w:rPr>
                <w:rFonts w:ascii="Calibri" w:eastAsia="Calibri" w:hAnsi="Calibri" w:cs="Calibri"/>
                <w:color w:val="000000" w:themeColor="text1"/>
                <w:sz w:val="24"/>
              </w:rPr>
              <w:t>, nas condições e circunstâncias acima descritas, obedecendo as especificações técnicas estabelecidas no Edital e seus anexos, ensejando a emissão deste ACEITE, requisito para o pagamento de R$ .....</w:t>
            </w:r>
          </w:p>
          <w:p w14:paraId="2D1C1408" w14:textId="59030586"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622EDDC1" w14:textId="39212EAF" w:rsidR="5334C13C" w:rsidRDefault="5334C13C" w:rsidP="4DC0A4BE">
            <w:pPr>
              <w:spacing w:line="257" w:lineRule="auto"/>
              <w:jc w:val="both"/>
              <w:rPr>
                <w:rFonts w:ascii="Calibri" w:eastAsia="Calibri" w:hAnsi="Calibri" w:cs="Calibri"/>
                <w:color w:val="000000" w:themeColor="text1"/>
                <w:sz w:val="24"/>
              </w:rPr>
            </w:pPr>
            <w:r w:rsidRPr="4DC0A4BE">
              <w:rPr>
                <w:rFonts w:ascii="Calibri" w:eastAsia="Calibri" w:hAnsi="Calibri" w:cs="Calibri"/>
                <w:color w:val="000000" w:themeColor="text1"/>
                <w:sz w:val="24"/>
              </w:rPr>
              <w:t>As evidências das informações descritas neste termo estão anexadas a este termo de</w:t>
            </w:r>
            <w:r w:rsidR="31FA7719" w:rsidRPr="4DC0A4BE">
              <w:rPr>
                <w:rFonts w:ascii="Calibri" w:eastAsia="Calibri" w:hAnsi="Calibri" w:cs="Calibri"/>
                <w:color w:val="000000" w:themeColor="text1"/>
                <w:sz w:val="24"/>
              </w:rPr>
              <w:t xml:space="preserve"> </w:t>
            </w:r>
            <w:r w:rsidRPr="4DC0A4BE">
              <w:rPr>
                <w:rFonts w:ascii="Calibri" w:eastAsia="Calibri" w:hAnsi="Calibri" w:cs="Calibri"/>
                <w:color w:val="000000" w:themeColor="text1"/>
                <w:sz w:val="24"/>
              </w:rPr>
              <w:t>recebimento.</w:t>
            </w:r>
          </w:p>
          <w:p w14:paraId="37518777" w14:textId="100AAC2F"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54C757FD" w14:textId="59C741C1"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De acordo:</w:t>
            </w:r>
          </w:p>
          <w:p w14:paraId="0E8FF5B3" w14:textId="6067CC02"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58531D6F" w14:textId="7799047F"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Maceió, </w:t>
            </w:r>
            <w:proofErr w:type="spellStart"/>
            <w:r w:rsidRPr="5334C13C">
              <w:rPr>
                <w:rFonts w:ascii="Calibri" w:eastAsia="Calibri" w:hAnsi="Calibri" w:cs="Calibri"/>
                <w:color w:val="000000" w:themeColor="text1"/>
                <w:sz w:val="24"/>
              </w:rPr>
              <w:t>xx</w:t>
            </w:r>
            <w:proofErr w:type="spellEnd"/>
            <w:r w:rsidRPr="5334C13C">
              <w:rPr>
                <w:rFonts w:ascii="Calibri" w:eastAsia="Calibri" w:hAnsi="Calibri" w:cs="Calibri"/>
                <w:color w:val="000000" w:themeColor="text1"/>
                <w:sz w:val="24"/>
              </w:rPr>
              <w:t xml:space="preserve"> de </w:t>
            </w:r>
            <w:proofErr w:type="spellStart"/>
            <w:r w:rsidRPr="5334C13C">
              <w:rPr>
                <w:rFonts w:ascii="Calibri" w:eastAsia="Calibri" w:hAnsi="Calibri" w:cs="Calibri"/>
                <w:color w:val="000000" w:themeColor="text1"/>
                <w:sz w:val="24"/>
              </w:rPr>
              <w:t>xxxxxx</w:t>
            </w:r>
            <w:proofErr w:type="spellEnd"/>
            <w:r w:rsidRPr="5334C13C">
              <w:rPr>
                <w:rFonts w:ascii="Calibri" w:eastAsia="Calibri" w:hAnsi="Calibri" w:cs="Calibri"/>
                <w:color w:val="000000" w:themeColor="text1"/>
                <w:sz w:val="24"/>
              </w:rPr>
              <w:t xml:space="preserve"> de </w:t>
            </w:r>
            <w:proofErr w:type="spellStart"/>
            <w:r w:rsidRPr="5334C13C">
              <w:rPr>
                <w:rFonts w:ascii="Calibri" w:eastAsia="Calibri" w:hAnsi="Calibri" w:cs="Calibri"/>
                <w:color w:val="000000" w:themeColor="text1"/>
                <w:sz w:val="24"/>
              </w:rPr>
              <w:t>xxxx</w:t>
            </w:r>
            <w:proofErr w:type="spellEnd"/>
            <w:r w:rsidRPr="5334C13C">
              <w:rPr>
                <w:rFonts w:ascii="Calibri" w:eastAsia="Calibri" w:hAnsi="Calibri" w:cs="Calibri"/>
                <w:color w:val="000000" w:themeColor="text1"/>
                <w:sz w:val="24"/>
              </w:rPr>
              <w:t>.</w:t>
            </w:r>
          </w:p>
          <w:p w14:paraId="28D0C8D0" w14:textId="47B06717"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448FD24E" w14:textId="1BAE01C8"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1EEC09DA" w14:textId="7D46C044"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325BEFF6" w14:textId="7A38C70C"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315D3818" w14:textId="0F125402"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68BE0B89" w14:textId="776252F0" w:rsidR="5334C13C" w:rsidRDefault="5334C13C" w:rsidP="5334C13C">
            <w:pPr>
              <w:spacing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586A896C" w14:textId="005BDA49"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__________________________________</w:t>
            </w:r>
          </w:p>
          <w:p w14:paraId="63480656" w14:textId="69816F51" w:rsidR="5334C13C" w:rsidRDefault="5334C13C" w:rsidP="0070260B">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Responsável SEFAZ </w:t>
            </w:r>
          </w:p>
          <w:p w14:paraId="0B2AF3BE" w14:textId="5D720BB3"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4BB1C1CB" w14:textId="01D6AC22"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63452233" w14:textId="481820C1"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66156AC7" w14:textId="4FFBAC1B"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p w14:paraId="09C0F37B" w14:textId="2F81A71F"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__________________________________</w:t>
            </w:r>
          </w:p>
          <w:p w14:paraId="287F3AD7" w14:textId="6E897D4B" w:rsidR="5334C13C" w:rsidRDefault="5334C13C" w:rsidP="5334C13C">
            <w:pPr>
              <w:spacing w:line="257" w:lineRule="auto"/>
              <w:jc w:val="center"/>
              <w:rPr>
                <w:rFonts w:ascii="Calibri" w:eastAsia="Calibri" w:hAnsi="Calibri" w:cs="Calibri"/>
                <w:color w:val="000000" w:themeColor="text1"/>
                <w:sz w:val="24"/>
              </w:rPr>
            </w:pPr>
            <w:r w:rsidRPr="5334C13C">
              <w:rPr>
                <w:rFonts w:ascii="Calibri" w:eastAsia="Calibri" w:hAnsi="Calibri" w:cs="Calibri"/>
                <w:color w:val="000000" w:themeColor="text1"/>
                <w:sz w:val="24"/>
              </w:rPr>
              <w:t>Consultor</w:t>
            </w:r>
          </w:p>
        </w:tc>
      </w:tr>
    </w:tbl>
    <w:p w14:paraId="6E6E373C" w14:textId="724EE958" w:rsidR="5334C13C" w:rsidRDefault="5334C13C">
      <w:r>
        <w:br w:type="page"/>
      </w:r>
    </w:p>
    <w:p w14:paraId="73FE23E2" w14:textId="071A11E0" w:rsidR="799D0A03" w:rsidRDefault="799D0A03" w:rsidP="5334C13C">
      <w:pPr>
        <w:spacing w:after="160" w:line="257" w:lineRule="auto"/>
        <w:jc w:val="center"/>
        <w:rPr>
          <w:rFonts w:ascii="Calibri" w:eastAsia="Calibri" w:hAnsi="Calibri" w:cs="Calibri"/>
          <w:color w:val="000000" w:themeColor="text1"/>
          <w:sz w:val="24"/>
        </w:rPr>
      </w:pPr>
      <w:r w:rsidRPr="5334C13C">
        <w:rPr>
          <w:rFonts w:ascii="Calibri" w:eastAsia="Calibri" w:hAnsi="Calibri" w:cs="Calibri"/>
          <w:b/>
          <w:bCs/>
          <w:color w:val="000000" w:themeColor="text1"/>
          <w:sz w:val="24"/>
        </w:rPr>
        <w:lastRenderedPageBreak/>
        <w:t>ANEXO C – Modelo de Atesto de Serviço Terceirizado (Aceite Definitivo)</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75"/>
        <w:gridCol w:w="5715"/>
      </w:tblGrid>
      <w:tr w:rsidR="5334C13C" w14:paraId="2A7EA96C" w14:textId="77777777" w:rsidTr="5334C13C">
        <w:trPr>
          <w:trHeight w:val="300"/>
        </w:trPr>
        <w:tc>
          <w:tcPr>
            <w:tcW w:w="2175" w:type="dxa"/>
            <w:tcBorders>
              <w:top w:val="single" w:sz="6" w:space="0" w:color="auto"/>
              <w:left w:val="single" w:sz="6" w:space="0" w:color="auto"/>
            </w:tcBorders>
            <w:tcMar>
              <w:left w:w="105" w:type="dxa"/>
              <w:right w:w="105" w:type="dxa"/>
            </w:tcMar>
            <w:vAlign w:val="center"/>
          </w:tcPr>
          <w:p w14:paraId="711EA593" w14:textId="52FDD43B"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b/>
                <w:bCs/>
                <w:sz w:val="24"/>
              </w:rPr>
              <w:t>PROCESSO</w:t>
            </w:r>
          </w:p>
        </w:tc>
        <w:tc>
          <w:tcPr>
            <w:tcW w:w="5715" w:type="dxa"/>
            <w:tcBorders>
              <w:top w:val="single" w:sz="6" w:space="0" w:color="auto"/>
              <w:right w:val="single" w:sz="6" w:space="0" w:color="auto"/>
            </w:tcBorders>
            <w:tcMar>
              <w:left w:w="105" w:type="dxa"/>
              <w:right w:w="105" w:type="dxa"/>
            </w:tcMar>
            <w:vAlign w:val="center"/>
          </w:tcPr>
          <w:p w14:paraId="0715E8B3" w14:textId="0F48A8C2" w:rsidR="5334C13C" w:rsidRDefault="5334C13C" w:rsidP="5334C13C">
            <w:pPr>
              <w:rPr>
                <w:rFonts w:ascii="Calibri" w:eastAsia="Calibri" w:hAnsi="Calibri" w:cs="Calibri"/>
                <w:sz w:val="24"/>
              </w:rPr>
            </w:pPr>
          </w:p>
        </w:tc>
      </w:tr>
      <w:tr w:rsidR="5334C13C" w14:paraId="247A5D12" w14:textId="77777777" w:rsidTr="5334C13C">
        <w:trPr>
          <w:trHeight w:val="300"/>
        </w:trPr>
        <w:tc>
          <w:tcPr>
            <w:tcW w:w="2175" w:type="dxa"/>
            <w:tcBorders>
              <w:left w:val="single" w:sz="6" w:space="0" w:color="auto"/>
            </w:tcBorders>
            <w:tcMar>
              <w:left w:w="105" w:type="dxa"/>
              <w:right w:w="105" w:type="dxa"/>
            </w:tcMar>
            <w:vAlign w:val="center"/>
          </w:tcPr>
          <w:p w14:paraId="5F771F2A" w14:textId="084230E5"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b/>
                <w:bCs/>
                <w:sz w:val="24"/>
              </w:rPr>
              <w:t>INTERESSADO</w:t>
            </w:r>
          </w:p>
        </w:tc>
        <w:tc>
          <w:tcPr>
            <w:tcW w:w="5715" w:type="dxa"/>
            <w:tcBorders>
              <w:right w:val="single" w:sz="6" w:space="0" w:color="auto"/>
            </w:tcBorders>
            <w:tcMar>
              <w:left w:w="105" w:type="dxa"/>
              <w:right w:w="105" w:type="dxa"/>
            </w:tcMar>
            <w:vAlign w:val="center"/>
          </w:tcPr>
          <w:p w14:paraId="1C52FB6A" w14:textId="0FFAD3F3"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Secretaria de Estado da Fazenda de Alagoas</w:t>
            </w:r>
          </w:p>
        </w:tc>
      </w:tr>
      <w:tr w:rsidR="5334C13C" w14:paraId="46724091" w14:textId="77777777" w:rsidTr="5334C13C">
        <w:trPr>
          <w:trHeight w:val="300"/>
        </w:trPr>
        <w:tc>
          <w:tcPr>
            <w:tcW w:w="2175" w:type="dxa"/>
            <w:tcBorders>
              <w:left w:val="single" w:sz="6" w:space="0" w:color="auto"/>
              <w:bottom w:val="single" w:sz="6" w:space="0" w:color="auto"/>
            </w:tcBorders>
            <w:tcMar>
              <w:left w:w="105" w:type="dxa"/>
              <w:right w:w="105" w:type="dxa"/>
            </w:tcMar>
            <w:vAlign w:val="center"/>
          </w:tcPr>
          <w:p w14:paraId="413CC0A5" w14:textId="3FF7689A"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b/>
                <w:bCs/>
                <w:sz w:val="24"/>
              </w:rPr>
              <w:t>ASSUNTO</w:t>
            </w:r>
          </w:p>
        </w:tc>
        <w:tc>
          <w:tcPr>
            <w:tcW w:w="5715" w:type="dxa"/>
            <w:tcBorders>
              <w:bottom w:val="single" w:sz="6" w:space="0" w:color="auto"/>
              <w:right w:val="single" w:sz="6" w:space="0" w:color="auto"/>
            </w:tcBorders>
            <w:tcMar>
              <w:left w:w="105" w:type="dxa"/>
              <w:right w:w="105" w:type="dxa"/>
            </w:tcMar>
            <w:vAlign w:val="center"/>
          </w:tcPr>
          <w:p w14:paraId="49D92DAD" w14:textId="0B5277EA"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 xml:space="preserve">Pagamento </w:t>
            </w:r>
            <w:proofErr w:type="spellStart"/>
            <w:r w:rsidRPr="5334C13C">
              <w:rPr>
                <w:rFonts w:ascii="Calibri" w:eastAsia="Calibri" w:hAnsi="Calibri" w:cs="Calibri"/>
                <w:sz w:val="24"/>
              </w:rPr>
              <w:t>xxxx</w:t>
            </w:r>
            <w:proofErr w:type="spellEnd"/>
          </w:p>
        </w:tc>
      </w:tr>
    </w:tbl>
    <w:p w14:paraId="2E4B8D13" w14:textId="53F43F54" w:rsidR="799D0A03" w:rsidRDefault="799D0A03" w:rsidP="5334C13C">
      <w:pPr>
        <w:spacing w:after="160"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20"/>
        <w:gridCol w:w="7125"/>
      </w:tblGrid>
      <w:tr w:rsidR="5334C13C" w14:paraId="49ADE6AE" w14:textId="77777777" w:rsidTr="5334C13C">
        <w:trPr>
          <w:trHeight w:val="300"/>
        </w:trPr>
        <w:tc>
          <w:tcPr>
            <w:tcW w:w="1920" w:type="dxa"/>
            <w:tcBorders>
              <w:top w:val="single" w:sz="6" w:space="0" w:color="auto"/>
              <w:left w:val="single" w:sz="6" w:space="0" w:color="auto"/>
            </w:tcBorders>
            <w:tcMar>
              <w:left w:w="105" w:type="dxa"/>
              <w:right w:w="105" w:type="dxa"/>
            </w:tcMar>
            <w:vAlign w:val="center"/>
          </w:tcPr>
          <w:p w14:paraId="0D8A670F" w14:textId="0FE2774D"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NÚMERO DO DANFE</w:t>
            </w:r>
          </w:p>
        </w:tc>
        <w:tc>
          <w:tcPr>
            <w:tcW w:w="7125" w:type="dxa"/>
            <w:tcBorders>
              <w:top w:val="single" w:sz="6" w:space="0" w:color="auto"/>
              <w:right w:val="single" w:sz="6" w:space="0" w:color="auto"/>
            </w:tcBorders>
            <w:tcMar>
              <w:left w:w="105" w:type="dxa"/>
              <w:right w:w="105" w:type="dxa"/>
            </w:tcMar>
            <w:vAlign w:val="center"/>
          </w:tcPr>
          <w:p w14:paraId="03F99295" w14:textId="498458AB" w:rsidR="5334C13C" w:rsidRDefault="5334C13C" w:rsidP="5334C13C">
            <w:pPr>
              <w:spacing w:after="160" w:line="257" w:lineRule="auto"/>
              <w:rPr>
                <w:rFonts w:ascii="Calibri" w:eastAsia="Calibri" w:hAnsi="Calibri" w:cs="Calibri"/>
                <w:sz w:val="24"/>
              </w:rPr>
            </w:pPr>
            <w:proofErr w:type="spellStart"/>
            <w:r w:rsidRPr="5334C13C">
              <w:rPr>
                <w:rFonts w:ascii="Calibri" w:eastAsia="Calibri" w:hAnsi="Calibri" w:cs="Calibri"/>
                <w:sz w:val="24"/>
              </w:rPr>
              <w:t>NFs</w:t>
            </w:r>
            <w:proofErr w:type="spellEnd"/>
            <w:r w:rsidRPr="5334C13C">
              <w:rPr>
                <w:rFonts w:ascii="Calibri" w:eastAsia="Calibri" w:hAnsi="Calibri" w:cs="Calibri"/>
                <w:sz w:val="24"/>
              </w:rPr>
              <w:t xml:space="preserve">/Fatura: </w:t>
            </w:r>
            <w:proofErr w:type="spellStart"/>
            <w:r w:rsidRPr="5334C13C">
              <w:rPr>
                <w:rFonts w:ascii="Calibri" w:eastAsia="Calibri" w:hAnsi="Calibri" w:cs="Calibri"/>
                <w:sz w:val="24"/>
              </w:rPr>
              <w:t>xx</w:t>
            </w:r>
            <w:proofErr w:type="spellEnd"/>
            <w:r w:rsidRPr="5334C13C">
              <w:rPr>
                <w:rFonts w:ascii="Calibri" w:eastAsia="Calibri" w:hAnsi="Calibri" w:cs="Calibri"/>
                <w:sz w:val="24"/>
              </w:rPr>
              <w:t xml:space="preserve"> (ref. OS </w:t>
            </w:r>
            <w:proofErr w:type="spellStart"/>
            <w:r w:rsidRPr="5334C13C">
              <w:rPr>
                <w:rFonts w:ascii="Calibri" w:eastAsia="Calibri" w:hAnsi="Calibri" w:cs="Calibri"/>
                <w:sz w:val="24"/>
              </w:rPr>
              <w:t>xx</w:t>
            </w:r>
            <w:proofErr w:type="spellEnd"/>
            <w:r w:rsidRPr="5334C13C">
              <w:rPr>
                <w:rFonts w:ascii="Calibri" w:eastAsia="Calibri" w:hAnsi="Calibri" w:cs="Calibri"/>
                <w:sz w:val="24"/>
              </w:rPr>
              <w:t>).</w:t>
            </w:r>
          </w:p>
        </w:tc>
      </w:tr>
      <w:tr w:rsidR="5334C13C" w14:paraId="0FDD752B" w14:textId="77777777" w:rsidTr="5334C13C">
        <w:trPr>
          <w:trHeight w:val="300"/>
        </w:trPr>
        <w:tc>
          <w:tcPr>
            <w:tcW w:w="1920" w:type="dxa"/>
            <w:tcBorders>
              <w:left w:val="single" w:sz="6" w:space="0" w:color="auto"/>
            </w:tcBorders>
            <w:tcMar>
              <w:left w:w="105" w:type="dxa"/>
              <w:right w:w="105" w:type="dxa"/>
            </w:tcMar>
            <w:vAlign w:val="center"/>
          </w:tcPr>
          <w:p w14:paraId="7F6A70AD" w14:textId="22C5AC2D"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DATA DE EMISSÃO</w:t>
            </w:r>
          </w:p>
        </w:tc>
        <w:tc>
          <w:tcPr>
            <w:tcW w:w="7125" w:type="dxa"/>
            <w:tcBorders>
              <w:right w:val="single" w:sz="6" w:space="0" w:color="auto"/>
            </w:tcBorders>
            <w:tcMar>
              <w:left w:w="105" w:type="dxa"/>
              <w:right w:w="105" w:type="dxa"/>
            </w:tcMar>
            <w:vAlign w:val="center"/>
          </w:tcPr>
          <w:p w14:paraId="0A901DAD" w14:textId="3ED28D35" w:rsidR="5334C13C" w:rsidRDefault="5334C13C" w:rsidP="5334C13C">
            <w:pPr>
              <w:spacing w:after="160" w:line="257" w:lineRule="auto"/>
              <w:rPr>
                <w:rFonts w:ascii="Calibri" w:eastAsia="Calibri" w:hAnsi="Calibri" w:cs="Calibri"/>
                <w:sz w:val="24"/>
              </w:rPr>
            </w:pPr>
            <w:proofErr w:type="spellStart"/>
            <w:r w:rsidRPr="5334C13C">
              <w:rPr>
                <w:rFonts w:ascii="Calibri" w:eastAsia="Calibri" w:hAnsi="Calibri" w:cs="Calibri"/>
                <w:sz w:val="24"/>
              </w:rPr>
              <w:t>NFs</w:t>
            </w:r>
            <w:proofErr w:type="spellEnd"/>
            <w:r w:rsidRPr="5334C13C">
              <w:rPr>
                <w:rFonts w:ascii="Calibri" w:eastAsia="Calibri" w:hAnsi="Calibri" w:cs="Calibri"/>
                <w:sz w:val="24"/>
              </w:rPr>
              <w:t xml:space="preserve">/Fatura: </w:t>
            </w:r>
            <w:proofErr w:type="spellStart"/>
            <w:r w:rsidRPr="5334C13C">
              <w:rPr>
                <w:rFonts w:ascii="Calibri" w:eastAsia="Calibri" w:hAnsi="Calibri" w:cs="Calibri"/>
                <w:sz w:val="24"/>
              </w:rPr>
              <w:t>xx</w:t>
            </w:r>
            <w:proofErr w:type="spellEnd"/>
            <w:r w:rsidRPr="5334C13C">
              <w:rPr>
                <w:rFonts w:ascii="Calibri" w:eastAsia="Calibri" w:hAnsi="Calibri" w:cs="Calibri"/>
                <w:sz w:val="24"/>
              </w:rPr>
              <w:t xml:space="preserve"> (Emitida em </w:t>
            </w:r>
            <w:proofErr w:type="spellStart"/>
            <w:r w:rsidRPr="5334C13C">
              <w:rPr>
                <w:rFonts w:ascii="Calibri" w:eastAsia="Calibri" w:hAnsi="Calibri" w:cs="Calibri"/>
                <w:sz w:val="24"/>
              </w:rPr>
              <w:t>xx</w:t>
            </w:r>
            <w:proofErr w:type="spellEnd"/>
            <w:r w:rsidRPr="5334C13C">
              <w:rPr>
                <w:rFonts w:ascii="Calibri" w:eastAsia="Calibri" w:hAnsi="Calibri" w:cs="Calibri"/>
                <w:sz w:val="24"/>
              </w:rPr>
              <w:t>/</w:t>
            </w:r>
            <w:proofErr w:type="spellStart"/>
            <w:r w:rsidRPr="5334C13C">
              <w:rPr>
                <w:rFonts w:ascii="Calibri" w:eastAsia="Calibri" w:hAnsi="Calibri" w:cs="Calibri"/>
                <w:sz w:val="24"/>
              </w:rPr>
              <w:t>xx</w:t>
            </w:r>
            <w:proofErr w:type="spellEnd"/>
            <w:r w:rsidRPr="5334C13C">
              <w:rPr>
                <w:rFonts w:ascii="Calibri" w:eastAsia="Calibri" w:hAnsi="Calibri" w:cs="Calibri"/>
                <w:sz w:val="24"/>
              </w:rPr>
              <w:t>/</w:t>
            </w:r>
            <w:proofErr w:type="spellStart"/>
            <w:r w:rsidRPr="5334C13C">
              <w:rPr>
                <w:rFonts w:ascii="Calibri" w:eastAsia="Calibri" w:hAnsi="Calibri" w:cs="Calibri"/>
                <w:sz w:val="24"/>
              </w:rPr>
              <w:t>xxxx</w:t>
            </w:r>
            <w:proofErr w:type="spellEnd"/>
            <w:r w:rsidRPr="5334C13C">
              <w:rPr>
                <w:rFonts w:ascii="Calibri" w:eastAsia="Calibri" w:hAnsi="Calibri" w:cs="Calibri"/>
                <w:sz w:val="24"/>
              </w:rPr>
              <w:t xml:space="preserve">), </w:t>
            </w:r>
          </w:p>
        </w:tc>
      </w:tr>
      <w:tr w:rsidR="5334C13C" w14:paraId="5BF1313B" w14:textId="77777777" w:rsidTr="5334C13C">
        <w:trPr>
          <w:trHeight w:val="300"/>
        </w:trPr>
        <w:tc>
          <w:tcPr>
            <w:tcW w:w="1920" w:type="dxa"/>
            <w:tcBorders>
              <w:left w:val="single" w:sz="6" w:space="0" w:color="auto"/>
              <w:bottom w:val="single" w:sz="6" w:space="0" w:color="auto"/>
            </w:tcBorders>
            <w:tcMar>
              <w:left w:w="105" w:type="dxa"/>
              <w:right w:w="105" w:type="dxa"/>
            </w:tcMar>
            <w:vAlign w:val="center"/>
          </w:tcPr>
          <w:p w14:paraId="329F784C" w14:textId="173A87BE"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VALOR</w:t>
            </w:r>
          </w:p>
        </w:tc>
        <w:tc>
          <w:tcPr>
            <w:tcW w:w="7125" w:type="dxa"/>
            <w:tcBorders>
              <w:bottom w:val="single" w:sz="6" w:space="0" w:color="auto"/>
              <w:right w:val="single" w:sz="6" w:space="0" w:color="auto"/>
            </w:tcBorders>
            <w:tcMar>
              <w:left w:w="105" w:type="dxa"/>
              <w:right w:w="105" w:type="dxa"/>
            </w:tcMar>
            <w:vAlign w:val="center"/>
          </w:tcPr>
          <w:p w14:paraId="604AFB27" w14:textId="121FC10A"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 xml:space="preserve">R$ </w:t>
            </w:r>
            <w:proofErr w:type="spellStart"/>
            <w:r w:rsidRPr="5334C13C">
              <w:rPr>
                <w:rFonts w:ascii="Calibri" w:eastAsia="Calibri" w:hAnsi="Calibri" w:cs="Calibri"/>
                <w:sz w:val="24"/>
              </w:rPr>
              <w:t>xx</w:t>
            </w:r>
            <w:proofErr w:type="spellEnd"/>
            <w:r w:rsidRPr="5334C13C">
              <w:rPr>
                <w:rFonts w:ascii="Calibri" w:eastAsia="Calibri" w:hAnsi="Calibri" w:cs="Calibri"/>
                <w:sz w:val="24"/>
              </w:rPr>
              <w:t xml:space="preserve"> (extenso).</w:t>
            </w:r>
          </w:p>
        </w:tc>
      </w:tr>
    </w:tbl>
    <w:p w14:paraId="6154BD3A" w14:textId="1EA1FB22" w:rsidR="799D0A03" w:rsidRDefault="799D0A03" w:rsidP="5334C13C">
      <w:pPr>
        <w:spacing w:after="160"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60"/>
      </w:tblGrid>
      <w:tr w:rsidR="5334C13C" w14:paraId="7E4EA575" w14:textId="77777777" w:rsidTr="5334C13C">
        <w:trPr>
          <w:trHeight w:val="300"/>
        </w:trPr>
        <w:tc>
          <w:tcPr>
            <w:tcW w:w="9060" w:type="dxa"/>
            <w:tcBorders>
              <w:top w:val="single" w:sz="6" w:space="0" w:color="auto"/>
              <w:left w:val="single" w:sz="6" w:space="0" w:color="auto"/>
              <w:right w:val="single" w:sz="6" w:space="0" w:color="auto"/>
            </w:tcBorders>
            <w:tcMar>
              <w:left w:w="105" w:type="dxa"/>
              <w:right w:w="105" w:type="dxa"/>
            </w:tcMar>
            <w:vAlign w:val="center"/>
          </w:tcPr>
          <w:p w14:paraId="169CCB2F" w14:textId="2FBE710B"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b/>
                <w:bCs/>
                <w:sz w:val="24"/>
              </w:rPr>
              <w:t>DESCRIÇÃO</w:t>
            </w:r>
          </w:p>
        </w:tc>
      </w:tr>
      <w:tr w:rsidR="5334C13C" w14:paraId="37B0AAAF" w14:textId="77777777" w:rsidTr="5334C13C">
        <w:trPr>
          <w:trHeight w:val="300"/>
        </w:trPr>
        <w:tc>
          <w:tcPr>
            <w:tcW w:w="9060" w:type="dxa"/>
            <w:tcBorders>
              <w:left w:val="single" w:sz="6" w:space="0" w:color="auto"/>
              <w:right w:val="single" w:sz="6" w:space="0" w:color="auto"/>
            </w:tcBorders>
            <w:tcMar>
              <w:left w:w="105" w:type="dxa"/>
              <w:right w:w="105" w:type="dxa"/>
            </w:tcMar>
            <w:vAlign w:val="center"/>
          </w:tcPr>
          <w:p w14:paraId="3B6B27D7" w14:textId="69F50D2B"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 xml:space="preserve"> </w:t>
            </w:r>
          </w:p>
        </w:tc>
      </w:tr>
      <w:tr w:rsidR="5334C13C" w14:paraId="240D1ADC" w14:textId="77777777" w:rsidTr="5334C13C">
        <w:trPr>
          <w:trHeight w:val="300"/>
        </w:trPr>
        <w:tc>
          <w:tcPr>
            <w:tcW w:w="9060" w:type="dxa"/>
            <w:tcBorders>
              <w:left w:val="single" w:sz="6" w:space="0" w:color="auto"/>
              <w:right w:val="single" w:sz="6" w:space="0" w:color="auto"/>
            </w:tcBorders>
            <w:tcMar>
              <w:left w:w="105" w:type="dxa"/>
              <w:right w:w="105" w:type="dxa"/>
            </w:tcMar>
            <w:vAlign w:val="center"/>
          </w:tcPr>
          <w:p w14:paraId="37EFBA18" w14:textId="219626E0"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 xml:space="preserve">Contrato nº </w:t>
            </w:r>
            <w:proofErr w:type="spellStart"/>
            <w:r w:rsidRPr="5334C13C">
              <w:rPr>
                <w:rFonts w:ascii="Calibri" w:eastAsia="Calibri" w:hAnsi="Calibri" w:cs="Calibri"/>
                <w:sz w:val="24"/>
              </w:rPr>
              <w:t>xx</w:t>
            </w:r>
            <w:proofErr w:type="spellEnd"/>
            <w:r w:rsidRPr="5334C13C">
              <w:rPr>
                <w:rFonts w:ascii="Calibri" w:eastAsia="Calibri" w:hAnsi="Calibri" w:cs="Calibri"/>
                <w:sz w:val="24"/>
              </w:rPr>
              <w:t>/</w:t>
            </w:r>
            <w:proofErr w:type="spellStart"/>
            <w:r w:rsidRPr="5334C13C">
              <w:rPr>
                <w:rFonts w:ascii="Calibri" w:eastAsia="Calibri" w:hAnsi="Calibri" w:cs="Calibri"/>
                <w:sz w:val="24"/>
              </w:rPr>
              <w:t>xxxx</w:t>
            </w:r>
            <w:proofErr w:type="spellEnd"/>
          </w:p>
        </w:tc>
      </w:tr>
      <w:tr w:rsidR="5334C13C" w14:paraId="0FA1C739" w14:textId="77777777" w:rsidTr="5334C13C">
        <w:trPr>
          <w:trHeight w:val="300"/>
        </w:trPr>
        <w:tc>
          <w:tcPr>
            <w:tcW w:w="9060" w:type="dxa"/>
            <w:tcBorders>
              <w:left w:val="single" w:sz="6" w:space="0" w:color="auto"/>
              <w:right w:val="single" w:sz="6" w:space="0" w:color="auto"/>
            </w:tcBorders>
            <w:tcMar>
              <w:left w:w="105" w:type="dxa"/>
              <w:right w:w="105" w:type="dxa"/>
            </w:tcMar>
            <w:vAlign w:val="center"/>
          </w:tcPr>
          <w:p w14:paraId="521DE07E" w14:textId="6D6E7BE3"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Termo Aditivo:</w:t>
            </w:r>
          </w:p>
        </w:tc>
      </w:tr>
      <w:tr w:rsidR="5334C13C" w14:paraId="3D79522E" w14:textId="77777777" w:rsidTr="5334C13C">
        <w:trPr>
          <w:trHeight w:val="300"/>
        </w:trPr>
        <w:tc>
          <w:tcPr>
            <w:tcW w:w="9060" w:type="dxa"/>
            <w:tcBorders>
              <w:left w:val="single" w:sz="6" w:space="0" w:color="auto"/>
              <w:right w:val="single" w:sz="6" w:space="0" w:color="auto"/>
            </w:tcBorders>
            <w:tcMar>
              <w:left w:w="105" w:type="dxa"/>
              <w:right w:w="105" w:type="dxa"/>
            </w:tcMar>
            <w:vAlign w:val="center"/>
          </w:tcPr>
          <w:p w14:paraId="2B656DAF" w14:textId="095650F5"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Autorização de Fornecimento: Secretaria de Estado da Fazenda de Alagoas.</w:t>
            </w:r>
          </w:p>
        </w:tc>
      </w:tr>
      <w:tr w:rsidR="5334C13C" w14:paraId="3A909F11" w14:textId="77777777" w:rsidTr="5334C13C">
        <w:trPr>
          <w:trHeight w:val="300"/>
        </w:trPr>
        <w:tc>
          <w:tcPr>
            <w:tcW w:w="9060" w:type="dxa"/>
            <w:tcBorders>
              <w:left w:val="single" w:sz="6" w:space="0" w:color="auto"/>
              <w:bottom w:val="single" w:sz="6" w:space="0" w:color="auto"/>
              <w:right w:val="single" w:sz="6" w:space="0" w:color="auto"/>
            </w:tcBorders>
            <w:tcMar>
              <w:left w:w="105" w:type="dxa"/>
              <w:right w:w="105" w:type="dxa"/>
            </w:tcMar>
            <w:vAlign w:val="center"/>
          </w:tcPr>
          <w:p w14:paraId="7E2D5874" w14:textId="075735F9"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 xml:space="preserve">Gestor: </w:t>
            </w:r>
          </w:p>
        </w:tc>
      </w:tr>
    </w:tbl>
    <w:p w14:paraId="02D23636" w14:textId="50138231" w:rsidR="799D0A03" w:rsidRDefault="799D0A03" w:rsidP="5334C13C">
      <w:pPr>
        <w:spacing w:after="160"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017"/>
        <w:gridCol w:w="3025"/>
        <w:gridCol w:w="3018"/>
      </w:tblGrid>
      <w:tr w:rsidR="5334C13C" w14:paraId="34614C94" w14:textId="77777777" w:rsidTr="5334C13C">
        <w:trPr>
          <w:trHeight w:val="300"/>
        </w:trPr>
        <w:tc>
          <w:tcPr>
            <w:tcW w:w="9060" w:type="dxa"/>
            <w:gridSpan w:val="3"/>
            <w:tcBorders>
              <w:top w:val="single" w:sz="6" w:space="0" w:color="auto"/>
              <w:left w:val="single" w:sz="6" w:space="0" w:color="auto"/>
              <w:right w:val="single" w:sz="6" w:space="0" w:color="auto"/>
            </w:tcBorders>
            <w:tcMar>
              <w:left w:w="105" w:type="dxa"/>
              <w:right w:w="105" w:type="dxa"/>
            </w:tcMar>
            <w:vAlign w:val="center"/>
          </w:tcPr>
          <w:p w14:paraId="2F04DB20" w14:textId="6E3EE49A"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b/>
                <w:bCs/>
                <w:sz w:val="24"/>
              </w:rPr>
              <w:t>DADOS ADICIONAIS/OBSERVAÇÕES</w:t>
            </w:r>
          </w:p>
        </w:tc>
      </w:tr>
      <w:tr w:rsidR="5334C13C" w14:paraId="1405F4E1" w14:textId="77777777" w:rsidTr="5334C13C">
        <w:trPr>
          <w:trHeight w:val="300"/>
        </w:trPr>
        <w:tc>
          <w:tcPr>
            <w:tcW w:w="9060" w:type="dxa"/>
            <w:gridSpan w:val="3"/>
            <w:tcBorders>
              <w:top w:val="single" w:sz="6" w:space="0" w:color="auto"/>
              <w:left w:val="single" w:sz="6" w:space="0" w:color="auto"/>
              <w:right w:val="single" w:sz="6" w:space="0" w:color="auto"/>
            </w:tcBorders>
            <w:tcMar>
              <w:left w:w="105" w:type="dxa"/>
              <w:right w:w="105" w:type="dxa"/>
            </w:tcMar>
            <w:vAlign w:val="center"/>
          </w:tcPr>
          <w:p w14:paraId="0040F877" w14:textId="1835A770"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 xml:space="preserve">Número da Conta: </w:t>
            </w:r>
          </w:p>
        </w:tc>
      </w:tr>
      <w:tr w:rsidR="5334C13C" w14:paraId="481A01D1" w14:textId="77777777" w:rsidTr="5334C13C">
        <w:trPr>
          <w:trHeight w:val="300"/>
        </w:trPr>
        <w:tc>
          <w:tcPr>
            <w:tcW w:w="3017" w:type="dxa"/>
            <w:tcBorders>
              <w:left w:val="single" w:sz="6" w:space="0" w:color="auto"/>
              <w:bottom w:val="single" w:sz="6" w:space="0" w:color="auto"/>
              <w:right w:val="single" w:sz="6" w:space="0" w:color="auto"/>
            </w:tcBorders>
            <w:tcMar>
              <w:left w:w="105" w:type="dxa"/>
              <w:right w:w="105" w:type="dxa"/>
            </w:tcMar>
            <w:vAlign w:val="center"/>
          </w:tcPr>
          <w:p w14:paraId="6A3E0920" w14:textId="242B8A1B"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 xml:space="preserve">Agência: </w:t>
            </w:r>
          </w:p>
        </w:tc>
        <w:tc>
          <w:tcPr>
            <w:tcW w:w="3025" w:type="dxa"/>
            <w:tcBorders>
              <w:bottom w:val="single" w:sz="6" w:space="0" w:color="auto"/>
            </w:tcBorders>
            <w:tcMar>
              <w:left w:w="105" w:type="dxa"/>
              <w:right w:w="105" w:type="dxa"/>
            </w:tcMar>
            <w:vAlign w:val="center"/>
          </w:tcPr>
          <w:p w14:paraId="07D32046" w14:textId="20EC2C99"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 xml:space="preserve">Operação: </w:t>
            </w:r>
          </w:p>
        </w:tc>
        <w:tc>
          <w:tcPr>
            <w:tcW w:w="3018" w:type="dxa"/>
            <w:tcBorders>
              <w:bottom w:val="single" w:sz="6" w:space="0" w:color="auto"/>
              <w:right w:val="single" w:sz="6" w:space="0" w:color="auto"/>
            </w:tcBorders>
            <w:tcMar>
              <w:left w:w="105" w:type="dxa"/>
              <w:right w:w="105" w:type="dxa"/>
            </w:tcMar>
            <w:vAlign w:val="center"/>
          </w:tcPr>
          <w:p w14:paraId="1A654FE3" w14:textId="6A2D4EB5"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 xml:space="preserve">Conta: </w:t>
            </w:r>
          </w:p>
        </w:tc>
      </w:tr>
    </w:tbl>
    <w:p w14:paraId="3D575D74" w14:textId="3A7C629F" w:rsidR="799D0A03" w:rsidRDefault="799D0A03" w:rsidP="5334C13C">
      <w:pPr>
        <w:spacing w:after="160"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60"/>
      </w:tblGrid>
      <w:tr w:rsidR="5334C13C" w14:paraId="4C59F8C6" w14:textId="77777777" w:rsidTr="5334C13C">
        <w:trPr>
          <w:trHeight w:val="300"/>
        </w:trPr>
        <w:tc>
          <w:tcPr>
            <w:tcW w:w="9060" w:type="dxa"/>
            <w:tcBorders>
              <w:top w:val="single" w:sz="6" w:space="0" w:color="auto"/>
              <w:left w:val="single" w:sz="6" w:space="0" w:color="auto"/>
              <w:right w:val="single" w:sz="6" w:space="0" w:color="auto"/>
            </w:tcBorders>
            <w:tcMar>
              <w:left w:w="105" w:type="dxa"/>
              <w:right w:w="105" w:type="dxa"/>
            </w:tcMar>
            <w:vAlign w:val="center"/>
          </w:tcPr>
          <w:p w14:paraId="39A326BB" w14:textId="03189063"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b/>
                <w:bCs/>
                <w:sz w:val="24"/>
              </w:rPr>
              <w:t>ATESTO DO GESTOR</w:t>
            </w:r>
          </w:p>
        </w:tc>
      </w:tr>
      <w:tr w:rsidR="5334C13C" w14:paraId="35417087" w14:textId="77777777" w:rsidTr="5334C13C">
        <w:trPr>
          <w:trHeight w:val="300"/>
        </w:trPr>
        <w:tc>
          <w:tcPr>
            <w:tcW w:w="9060" w:type="dxa"/>
            <w:tcBorders>
              <w:left w:val="single" w:sz="6" w:space="0" w:color="auto"/>
              <w:bottom w:val="single" w:sz="6" w:space="0" w:color="auto"/>
              <w:right w:val="single" w:sz="6" w:space="0" w:color="auto"/>
            </w:tcBorders>
            <w:tcMar>
              <w:left w:w="105" w:type="dxa"/>
              <w:right w:w="105" w:type="dxa"/>
            </w:tcMar>
            <w:vAlign w:val="center"/>
          </w:tcPr>
          <w:p w14:paraId="582EB254" w14:textId="3B5E5C0C"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Atesto que, conforme as certificações contidas nas confirmações de validações técnicas (</w:t>
            </w:r>
            <w:proofErr w:type="spellStart"/>
            <w:r w:rsidRPr="5334C13C">
              <w:rPr>
                <w:rFonts w:ascii="Calibri" w:eastAsia="Calibri" w:hAnsi="Calibri" w:cs="Calibri"/>
                <w:sz w:val="24"/>
              </w:rPr>
              <w:t>OS's</w:t>
            </w:r>
            <w:proofErr w:type="spellEnd"/>
            <w:r w:rsidRPr="5334C13C">
              <w:rPr>
                <w:rFonts w:ascii="Calibri" w:eastAsia="Calibri" w:hAnsi="Calibri" w:cs="Calibri"/>
                <w:sz w:val="24"/>
              </w:rPr>
              <w:t xml:space="preserve">: </w:t>
            </w:r>
            <w:proofErr w:type="spellStart"/>
            <w:r w:rsidRPr="5334C13C">
              <w:rPr>
                <w:rFonts w:ascii="Calibri" w:eastAsia="Calibri" w:hAnsi="Calibri" w:cs="Calibri"/>
                <w:sz w:val="24"/>
              </w:rPr>
              <w:t>xx</w:t>
            </w:r>
            <w:proofErr w:type="spellEnd"/>
            <w:r w:rsidRPr="5334C13C">
              <w:rPr>
                <w:rFonts w:ascii="Calibri" w:eastAsia="Calibri" w:hAnsi="Calibri" w:cs="Calibri"/>
                <w:sz w:val="24"/>
              </w:rPr>
              <w:t xml:space="preserve">) declarando que os serviços foram prestados de acordo com os requisitos contratuais, os valores das Notas Fiscais/Faturas estão </w:t>
            </w:r>
            <w:proofErr w:type="spellStart"/>
            <w:r w:rsidRPr="5334C13C">
              <w:rPr>
                <w:rFonts w:ascii="Calibri" w:eastAsia="Calibri" w:hAnsi="Calibri" w:cs="Calibri"/>
                <w:sz w:val="24"/>
              </w:rPr>
              <w:t>compativeis</w:t>
            </w:r>
            <w:proofErr w:type="spellEnd"/>
            <w:r w:rsidRPr="5334C13C">
              <w:rPr>
                <w:rFonts w:ascii="Calibri" w:eastAsia="Calibri" w:hAnsi="Calibri" w:cs="Calibri"/>
                <w:sz w:val="24"/>
              </w:rPr>
              <w:t xml:space="preserve"> com as respectivas Ordens de Serviços. Além disso, há suporte prévio na nota de empenho estimativo original nº </w:t>
            </w:r>
            <w:proofErr w:type="spellStart"/>
            <w:r w:rsidRPr="5334C13C">
              <w:rPr>
                <w:rFonts w:ascii="Calibri" w:eastAsia="Calibri" w:hAnsi="Calibri" w:cs="Calibri"/>
                <w:sz w:val="24"/>
              </w:rPr>
              <w:t>xxxxxx</w:t>
            </w:r>
            <w:proofErr w:type="spellEnd"/>
            <w:r w:rsidRPr="5334C13C">
              <w:rPr>
                <w:rFonts w:ascii="Calibri" w:eastAsia="Calibri" w:hAnsi="Calibri" w:cs="Calibri"/>
                <w:sz w:val="24"/>
              </w:rPr>
              <w:t>.</w:t>
            </w:r>
          </w:p>
        </w:tc>
      </w:tr>
    </w:tbl>
    <w:p w14:paraId="034D3BFD" w14:textId="7D43D739" w:rsidR="799D0A03" w:rsidRDefault="799D0A03" w:rsidP="5334C13C">
      <w:pPr>
        <w:spacing w:after="160" w:line="257" w:lineRule="auto"/>
        <w:jc w:val="both"/>
        <w:rPr>
          <w:rFonts w:ascii="Calibri" w:eastAsia="Calibri" w:hAnsi="Calibri" w:cs="Calibri"/>
          <w:color w:val="000000" w:themeColor="text1"/>
          <w:sz w:val="24"/>
        </w:rPr>
      </w:pPr>
      <w:r w:rsidRPr="5334C13C">
        <w:rPr>
          <w:rFonts w:ascii="Calibri" w:eastAsia="Calibri" w:hAnsi="Calibri" w:cs="Calibri"/>
          <w:color w:val="000000" w:themeColor="text1"/>
          <w:sz w:val="24"/>
        </w:rPr>
        <w:lastRenderedPageBreak/>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50"/>
        <w:gridCol w:w="5595"/>
      </w:tblGrid>
      <w:tr w:rsidR="5334C13C" w14:paraId="7658FF38" w14:textId="77777777" w:rsidTr="5334C13C">
        <w:trPr>
          <w:trHeight w:val="300"/>
        </w:trPr>
        <w:tc>
          <w:tcPr>
            <w:tcW w:w="3450" w:type="dxa"/>
            <w:tcBorders>
              <w:top w:val="single" w:sz="6" w:space="0" w:color="auto"/>
              <w:left w:val="single" w:sz="6" w:space="0" w:color="auto"/>
            </w:tcBorders>
            <w:tcMar>
              <w:left w:w="105" w:type="dxa"/>
              <w:right w:w="105" w:type="dxa"/>
            </w:tcMar>
            <w:vAlign w:val="center"/>
          </w:tcPr>
          <w:p w14:paraId="41C315F2" w14:textId="57C11880"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NOME DO RESPONSÁVEL PELO ATESTO</w:t>
            </w:r>
          </w:p>
        </w:tc>
        <w:tc>
          <w:tcPr>
            <w:tcW w:w="5595" w:type="dxa"/>
            <w:tcBorders>
              <w:top w:val="single" w:sz="6" w:space="0" w:color="auto"/>
              <w:right w:val="single" w:sz="6" w:space="0" w:color="auto"/>
            </w:tcBorders>
            <w:tcMar>
              <w:left w:w="105" w:type="dxa"/>
              <w:right w:w="105" w:type="dxa"/>
            </w:tcMar>
            <w:vAlign w:val="center"/>
          </w:tcPr>
          <w:p w14:paraId="676628A2" w14:textId="22A951EE" w:rsidR="5334C13C" w:rsidRDefault="5334C13C" w:rsidP="5334C13C">
            <w:pPr>
              <w:rPr>
                <w:rFonts w:ascii="Calibri" w:eastAsia="Calibri" w:hAnsi="Calibri" w:cs="Calibri"/>
                <w:sz w:val="24"/>
              </w:rPr>
            </w:pPr>
          </w:p>
        </w:tc>
      </w:tr>
      <w:tr w:rsidR="5334C13C" w14:paraId="72FC3BF3" w14:textId="77777777" w:rsidTr="5334C13C">
        <w:trPr>
          <w:trHeight w:val="300"/>
        </w:trPr>
        <w:tc>
          <w:tcPr>
            <w:tcW w:w="3450" w:type="dxa"/>
            <w:tcBorders>
              <w:left w:val="single" w:sz="6" w:space="0" w:color="auto"/>
            </w:tcBorders>
            <w:tcMar>
              <w:left w:w="105" w:type="dxa"/>
              <w:right w:w="105" w:type="dxa"/>
            </w:tcMar>
            <w:vAlign w:val="center"/>
          </w:tcPr>
          <w:p w14:paraId="3ECD0C3F" w14:textId="58E5E06A"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CARGO</w:t>
            </w:r>
          </w:p>
        </w:tc>
        <w:tc>
          <w:tcPr>
            <w:tcW w:w="5595" w:type="dxa"/>
            <w:tcBorders>
              <w:right w:val="single" w:sz="6" w:space="0" w:color="auto"/>
            </w:tcBorders>
            <w:tcMar>
              <w:left w:w="105" w:type="dxa"/>
              <w:right w:w="105" w:type="dxa"/>
            </w:tcMar>
            <w:vAlign w:val="center"/>
          </w:tcPr>
          <w:p w14:paraId="365C60BE" w14:textId="1147CCBE"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 xml:space="preserve"> </w:t>
            </w:r>
          </w:p>
        </w:tc>
      </w:tr>
      <w:tr w:rsidR="5334C13C" w14:paraId="720F50ED" w14:textId="77777777" w:rsidTr="5334C13C">
        <w:trPr>
          <w:trHeight w:val="300"/>
        </w:trPr>
        <w:tc>
          <w:tcPr>
            <w:tcW w:w="3450" w:type="dxa"/>
            <w:tcBorders>
              <w:left w:val="single" w:sz="6" w:space="0" w:color="auto"/>
              <w:bottom w:val="single" w:sz="6" w:space="0" w:color="auto"/>
            </w:tcBorders>
            <w:tcMar>
              <w:left w:w="105" w:type="dxa"/>
              <w:right w:w="105" w:type="dxa"/>
            </w:tcMar>
            <w:vAlign w:val="center"/>
          </w:tcPr>
          <w:p w14:paraId="79177FE7" w14:textId="614A6207" w:rsidR="5334C13C" w:rsidRDefault="5334C13C" w:rsidP="5334C13C">
            <w:pPr>
              <w:spacing w:after="160" w:line="257" w:lineRule="auto"/>
              <w:rPr>
                <w:rFonts w:ascii="Calibri" w:eastAsia="Calibri" w:hAnsi="Calibri" w:cs="Calibri"/>
                <w:sz w:val="24"/>
              </w:rPr>
            </w:pPr>
            <w:r w:rsidRPr="5334C13C">
              <w:rPr>
                <w:rFonts w:ascii="Calibri" w:eastAsia="Calibri" w:hAnsi="Calibri" w:cs="Calibri"/>
                <w:sz w:val="24"/>
              </w:rPr>
              <w:t>MATRÍCULA</w:t>
            </w:r>
          </w:p>
        </w:tc>
        <w:tc>
          <w:tcPr>
            <w:tcW w:w="5595" w:type="dxa"/>
            <w:tcBorders>
              <w:bottom w:val="single" w:sz="6" w:space="0" w:color="auto"/>
              <w:right w:val="single" w:sz="6" w:space="0" w:color="auto"/>
            </w:tcBorders>
            <w:tcMar>
              <w:left w:w="105" w:type="dxa"/>
              <w:right w:w="105" w:type="dxa"/>
            </w:tcMar>
            <w:vAlign w:val="center"/>
          </w:tcPr>
          <w:p w14:paraId="0062E98F" w14:textId="29B93131" w:rsidR="5334C13C" w:rsidRDefault="5334C13C" w:rsidP="5334C13C">
            <w:pPr>
              <w:spacing w:after="160" w:line="257" w:lineRule="auto"/>
              <w:rPr>
                <w:rFonts w:ascii="Calibri" w:eastAsia="Calibri" w:hAnsi="Calibri" w:cs="Calibri"/>
                <w:sz w:val="24"/>
              </w:rPr>
            </w:pPr>
          </w:p>
        </w:tc>
      </w:tr>
    </w:tbl>
    <w:p w14:paraId="4804A9C2" w14:textId="757064E5" w:rsidR="5334C13C" w:rsidRDefault="5334C13C" w:rsidP="5334C13C">
      <w:pPr>
        <w:rPr>
          <w:rFonts w:eastAsia="Arial" w:cs="Arial"/>
          <w:color w:val="000000" w:themeColor="text1"/>
          <w:szCs w:val="20"/>
        </w:rPr>
      </w:pPr>
    </w:p>
    <w:p w14:paraId="07D3656C" w14:textId="02E03C05" w:rsidR="5334C13C" w:rsidRDefault="5334C13C" w:rsidP="5334C13C">
      <w:pPr>
        <w:spacing w:before="120" w:after="120" w:line="360" w:lineRule="auto"/>
        <w:jc w:val="both"/>
        <w:rPr>
          <w:rFonts w:asciiTheme="minorHAnsi" w:hAnsiTheme="minorHAnsi" w:cstheme="minorBidi"/>
          <w:b/>
          <w:bCs/>
          <w:sz w:val="24"/>
        </w:rPr>
      </w:pPr>
    </w:p>
    <w:sectPr w:rsidR="5334C13C" w:rsidSect="008B1E2A">
      <w:headerReference w:type="default" r:id="rId10"/>
      <w:footerReference w:type="default" r:id="rId11"/>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3EA67" w14:textId="77777777" w:rsidR="00AC1102" w:rsidRDefault="00AC1102" w:rsidP="00932436">
      <w:r>
        <w:separator/>
      </w:r>
    </w:p>
  </w:endnote>
  <w:endnote w:type="continuationSeparator" w:id="0">
    <w:p w14:paraId="58B40D5D" w14:textId="77777777" w:rsidR="00AC1102" w:rsidRDefault="00AC1102" w:rsidP="00932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cofont_Spranq_eco_Sans">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92E9" w14:textId="77777777" w:rsidR="00A556A4" w:rsidRDefault="00A556A4" w:rsidP="00932436">
    <w:pPr>
      <w:pStyle w:val="Rodap"/>
      <w:jc w:val="center"/>
      <w:rPr>
        <w:rFonts w:ascii="Times New Roman" w:hAnsi="Times New Roman" w:cs="Times New Roman"/>
        <w:color w:val="000000"/>
        <w:szCs w:val="20"/>
      </w:rPr>
    </w:pPr>
  </w:p>
  <w:p w14:paraId="42F0F872" w14:textId="77777777" w:rsidR="00A556A4" w:rsidRPr="00932436" w:rsidRDefault="00A556A4" w:rsidP="00932436">
    <w:pPr>
      <w:pStyle w:val="Rodap"/>
      <w:jc w:val="center"/>
      <w:rPr>
        <w:rFonts w:ascii="Times New Roman" w:hAnsi="Times New Roman" w:cs="Times New Roman"/>
        <w:szCs w:val="20"/>
      </w:rPr>
    </w:pPr>
    <w:r w:rsidRPr="00932436">
      <w:rPr>
        <w:rFonts w:ascii="Times New Roman" w:hAnsi="Times New Roman" w:cs="Times New Roman"/>
        <w:color w:val="000000"/>
        <w:szCs w:val="20"/>
      </w:rPr>
      <w:t>Rua General Hermes, 80, - Bairro Centro, Maceió/AL, CEP 57020-904</w:t>
    </w:r>
    <w:r w:rsidRPr="00932436">
      <w:rPr>
        <w:rFonts w:ascii="Times New Roman" w:hAnsi="Times New Roman" w:cs="Times New Roman"/>
        <w:color w:val="000000"/>
        <w:szCs w:val="20"/>
      </w:rPr>
      <w:br/>
      <w:t>Telefone: (82) 3315.9000 - http://www.sefaz.al.gov.br/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F0281" w14:textId="77777777" w:rsidR="00AC1102" w:rsidRDefault="00AC1102" w:rsidP="00932436">
      <w:r>
        <w:separator/>
      </w:r>
    </w:p>
  </w:footnote>
  <w:footnote w:type="continuationSeparator" w:id="0">
    <w:p w14:paraId="63333C8F" w14:textId="77777777" w:rsidR="00AC1102" w:rsidRDefault="00AC1102" w:rsidP="009324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97F7" w14:textId="77777777" w:rsidR="00A556A4" w:rsidRDefault="00A556A4" w:rsidP="00932436">
    <w:pPr>
      <w:pStyle w:val="Corpodetexto"/>
      <w:jc w:val="center"/>
      <w:rPr>
        <w:sz w:val="20"/>
      </w:rPr>
    </w:pPr>
    <w:r>
      <w:rPr>
        <w:noProof/>
        <w:sz w:val="20"/>
        <w:lang w:val="pt-BR"/>
      </w:rPr>
      <w:drawing>
        <wp:inline distT="0" distB="0" distL="0" distR="0" wp14:anchorId="6B9BFF76" wp14:editId="5AA434C5">
          <wp:extent cx="602567"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02567" cy="781050"/>
                  </a:xfrm>
                  <a:prstGeom prst="rect">
                    <a:avLst/>
                  </a:prstGeom>
                </pic:spPr>
              </pic:pic>
            </a:graphicData>
          </a:graphic>
        </wp:inline>
      </w:drawing>
    </w:r>
  </w:p>
  <w:p w14:paraId="13AA9E59" w14:textId="77777777" w:rsidR="00A556A4" w:rsidRDefault="00A556A4" w:rsidP="00932436">
    <w:pPr>
      <w:pStyle w:val="Corpodetexto"/>
      <w:spacing w:before="7"/>
      <w:jc w:val="center"/>
      <w:rPr>
        <w:sz w:val="11"/>
      </w:rPr>
    </w:pPr>
  </w:p>
  <w:p w14:paraId="138977FA" w14:textId="77777777" w:rsidR="00A556A4" w:rsidRDefault="00A556A4" w:rsidP="00665816">
    <w:pPr>
      <w:ind w:right="-1"/>
      <w:jc w:val="center"/>
      <w:rPr>
        <w:rFonts w:ascii="Times New Roman" w:hAnsi="Times New Roman" w:cs="Times New Roman"/>
        <w:b/>
        <w:sz w:val="24"/>
      </w:rPr>
    </w:pPr>
    <w:r>
      <w:rPr>
        <w:rFonts w:ascii="Times New Roman" w:hAnsi="Times New Roman" w:cs="Times New Roman"/>
        <w:b/>
        <w:sz w:val="24"/>
      </w:rPr>
      <w:t>Governo do Estado de Alagoas</w:t>
    </w:r>
  </w:p>
  <w:p w14:paraId="1BCC7BC7" w14:textId="77777777" w:rsidR="00A556A4" w:rsidRDefault="00A556A4" w:rsidP="00932436">
    <w:pPr>
      <w:ind w:right="-1"/>
      <w:jc w:val="center"/>
      <w:rPr>
        <w:rFonts w:ascii="Times New Roman" w:hAnsi="Times New Roman" w:cs="Times New Roman"/>
        <w:b/>
        <w:sz w:val="24"/>
      </w:rPr>
    </w:pPr>
    <w:r w:rsidRPr="00E15DA0">
      <w:rPr>
        <w:rFonts w:ascii="Times New Roman" w:hAnsi="Times New Roman" w:cs="Times New Roman"/>
        <w:b/>
        <w:sz w:val="24"/>
      </w:rPr>
      <w:t>Secretaria</w:t>
    </w:r>
    <w:r w:rsidRPr="00E15DA0">
      <w:rPr>
        <w:rFonts w:ascii="Times New Roman" w:hAnsi="Times New Roman" w:cs="Times New Roman"/>
        <w:b/>
        <w:spacing w:val="-10"/>
        <w:sz w:val="24"/>
      </w:rPr>
      <w:t xml:space="preserve"> </w:t>
    </w:r>
    <w:r w:rsidRPr="00E15DA0">
      <w:rPr>
        <w:rFonts w:ascii="Times New Roman" w:hAnsi="Times New Roman" w:cs="Times New Roman"/>
        <w:b/>
        <w:sz w:val="24"/>
      </w:rPr>
      <w:t>de</w:t>
    </w:r>
    <w:r w:rsidRPr="00E15DA0">
      <w:rPr>
        <w:rFonts w:ascii="Times New Roman" w:hAnsi="Times New Roman" w:cs="Times New Roman"/>
        <w:b/>
        <w:spacing w:val="-12"/>
        <w:sz w:val="24"/>
      </w:rPr>
      <w:t xml:space="preserve"> </w:t>
    </w:r>
    <w:r w:rsidRPr="00E15DA0">
      <w:rPr>
        <w:rFonts w:ascii="Times New Roman" w:hAnsi="Times New Roman" w:cs="Times New Roman"/>
        <w:b/>
        <w:sz w:val="24"/>
      </w:rPr>
      <w:t>Estado</w:t>
    </w:r>
    <w:r w:rsidRPr="00E15DA0">
      <w:rPr>
        <w:rFonts w:ascii="Times New Roman" w:hAnsi="Times New Roman" w:cs="Times New Roman"/>
        <w:b/>
        <w:spacing w:val="-9"/>
        <w:sz w:val="24"/>
      </w:rPr>
      <w:t xml:space="preserve"> </w:t>
    </w:r>
    <w:r w:rsidRPr="00E15DA0">
      <w:rPr>
        <w:rFonts w:ascii="Times New Roman" w:hAnsi="Times New Roman" w:cs="Times New Roman"/>
        <w:b/>
        <w:sz w:val="24"/>
      </w:rPr>
      <w:t>da</w:t>
    </w:r>
    <w:r w:rsidRPr="00E15DA0">
      <w:rPr>
        <w:rFonts w:ascii="Times New Roman" w:hAnsi="Times New Roman" w:cs="Times New Roman"/>
        <w:b/>
        <w:spacing w:val="-5"/>
        <w:sz w:val="24"/>
      </w:rPr>
      <w:t xml:space="preserve"> </w:t>
    </w:r>
    <w:r w:rsidRPr="00E15DA0">
      <w:rPr>
        <w:rFonts w:ascii="Times New Roman" w:hAnsi="Times New Roman" w:cs="Times New Roman"/>
        <w:b/>
        <w:sz w:val="24"/>
      </w:rPr>
      <w:t>Fazenda</w:t>
    </w:r>
  </w:p>
  <w:p w14:paraId="0EB53F7D" w14:textId="77777777" w:rsidR="00A556A4" w:rsidRPr="00E15DA0" w:rsidRDefault="00A556A4" w:rsidP="00932436">
    <w:pPr>
      <w:ind w:right="-1"/>
      <w:jc w:val="center"/>
      <w:rPr>
        <w:rFonts w:ascii="Times New Roman" w:hAnsi="Times New Roman" w:cs="Times New Roman"/>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B25E"/>
    <w:multiLevelType w:val="hybridMultilevel"/>
    <w:tmpl w:val="4F1676F6"/>
    <w:lvl w:ilvl="0" w:tplc="2A42A666">
      <w:start w:val="1"/>
      <w:numFmt w:val="bullet"/>
      <w:lvlText w:val=""/>
      <w:lvlJc w:val="left"/>
      <w:pPr>
        <w:ind w:left="720" w:hanging="360"/>
      </w:pPr>
      <w:rPr>
        <w:rFonts w:ascii="Symbol" w:hAnsi="Symbol" w:hint="default"/>
      </w:rPr>
    </w:lvl>
    <w:lvl w:ilvl="1" w:tplc="0AFEEE62">
      <w:start w:val="1"/>
      <w:numFmt w:val="bullet"/>
      <w:lvlText w:val="o"/>
      <w:lvlJc w:val="left"/>
      <w:pPr>
        <w:ind w:left="1440" w:hanging="360"/>
      </w:pPr>
      <w:rPr>
        <w:rFonts w:ascii="Courier New" w:hAnsi="Courier New" w:hint="default"/>
      </w:rPr>
    </w:lvl>
    <w:lvl w:ilvl="2" w:tplc="B010F934">
      <w:start w:val="1"/>
      <w:numFmt w:val="bullet"/>
      <w:lvlText w:val=""/>
      <w:lvlJc w:val="left"/>
      <w:pPr>
        <w:ind w:left="2160" w:hanging="360"/>
      </w:pPr>
      <w:rPr>
        <w:rFonts w:ascii="Wingdings" w:hAnsi="Wingdings" w:hint="default"/>
      </w:rPr>
    </w:lvl>
    <w:lvl w:ilvl="3" w:tplc="E7B6E26E">
      <w:start w:val="1"/>
      <w:numFmt w:val="bullet"/>
      <w:lvlText w:val=""/>
      <w:lvlJc w:val="left"/>
      <w:pPr>
        <w:ind w:left="2880" w:hanging="360"/>
      </w:pPr>
      <w:rPr>
        <w:rFonts w:ascii="Symbol" w:hAnsi="Symbol" w:hint="default"/>
      </w:rPr>
    </w:lvl>
    <w:lvl w:ilvl="4" w:tplc="35D800A4">
      <w:start w:val="1"/>
      <w:numFmt w:val="bullet"/>
      <w:lvlText w:val="o"/>
      <w:lvlJc w:val="left"/>
      <w:pPr>
        <w:ind w:left="3600" w:hanging="360"/>
      </w:pPr>
      <w:rPr>
        <w:rFonts w:ascii="Courier New" w:hAnsi="Courier New" w:hint="default"/>
      </w:rPr>
    </w:lvl>
    <w:lvl w:ilvl="5" w:tplc="D68AE824">
      <w:start w:val="1"/>
      <w:numFmt w:val="bullet"/>
      <w:lvlText w:val=""/>
      <w:lvlJc w:val="left"/>
      <w:pPr>
        <w:ind w:left="4320" w:hanging="360"/>
      </w:pPr>
      <w:rPr>
        <w:rFonts w:ascii="Wingdings" w:hAnsi="Wingdings" w:hint="default"/>
      </w:rPr>
    </w:lvl>
    <w:lvl w:ilvl="6" w:tplc="63D20A9C">
      <w:start w:val="1"/>
      <w:numFmt w:val="bullet"/>
      <w:lvlText w:val=""/>
      <w:lvlJc w:val="left"/>
      <w:pPr>
        <w:ind w:left="5040" w:hanging="360"/>
      </w:pPr>
      <w:rPr>
        <w:rFonts w:ascii="Symbol" w:hAnsi="Symbol" w:hint="default"/>
      </w:rPr>
    </w:lvl>
    <w:lvl w:ilvl="7" w:tplc="536A7A8A">
      <w:start w:val="1"/>
      <w:numFmt w:val="bullet"/>
      <w:lvlText w:val="o"/>
      <w:lvlJc w:val="left"/>
      <w:pPr>
        <w:ind w:left="5760" w:hanging="360"/>
      </w:pPr>
      <w:rPr>
        <w:rFonts w:ascii="Courier New" w:hAnsi="Courier New" w:hint="default"/>
      </w:rPr>
    </w:lvl>
    <w:lvl w:ilvl="8" w:tplc="84566758">
      <w:start w:val="1"/>
      <w:numFmt w:val="bullet"/>
      <w:lvlText w:val=""/>
      <w:lvlJc w:val="left"/>
      <w:pPr>
        <w:ind w:left="6480" w:hanging="360"/>
      </w:pPr>
      <w:rPr>
        <w:rFonts w:ascii="Wingdings" w:hAnsi="Wingdings" w:hint="default"/>
      </w:rPr>
    </w:lvl>
  </w:abstractNum>
  <w:abstractNum w:abstractNumId="1" w15:restartNumberingAfterBreak="0">
    <w:nsid w:val="02256D1F"/>
    <w:multiLevelType w:val="multilevel"/>
    <w:tmpl w:val="3D544066"/>
    <w:lvl w:ilvl="0">
      <w:start w:val="6"/>
      <w:numFmt w:val="decimal"/>
      <w:pStyle w:val="Nivel1"/>
      <w:lvlText w:val="%1."/>
      <w:lvlJc w:val="left"/>
      <w:pPr>
        <w:ind w:left="360" w:hanging="360"/>
      </w:pPr>
      <w:rPr>
        <w:i w:val="0"/>
      </w:rPr>
    </w:lvl>
    <w:lvl w:ilvl="1">
      <w:start w:val="1"/>
      <w:numFmt w:val="decimal"/>
      <w:lvlText w:val="%1.%2."/>
      <w:lvlJc w:val="left"/>
      <w:pPr>
        <w:ind w:left="792" w:hanging="432"/>
      </w:pPr>
      <w:rPr>
        <w:b w:val="0"/>
      </w:rPr>
    </w:lvl>
    <w:lvl w:ilvl="2">
      <w:start w:val="1"/>
      <w:numFmt w:val="decimal"/>
      <w:lvlText w:val="%1.%2.%3."/>
      <w:lvlJc w:val="left"/>
      <w:pPr>
        <w:ind w:left="930" w:hanging="504"/>
      </w:pPr>
      <w:rPr>
        <w:b w:val="0"/>
        <w:i w:val="0"/>
        <w:color w:val="000000"/>
      </w:rPr>
    </w:lvl>
    <w:lvl w:ilvl="3">
      <w:start w:val="1"/>
      <w:numFmt w:val="decimal"/>
      <w:pStyle w:val="Nvel4-R"/>
      <w:lvlText w:val="%1.%2.%3.%4."/>
      <w:lvlJc w:val="left"/>
      <w:pPr>
        <w:ind w:left="1728" w:hanging="647"/>
      </w:pPr>
      <w:rPr>
        <w:b w:val="0"/>
        <w:color w:val="00000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14862"/>
    <w:multiLevelType w:val="multilevel"/>
    <w:tmpl w:val="190E6CA0"/>
    <w:lvl w:ilvl="0">
      <w:start w:val="8"/>
      <w:numFmt w:val="decimal"/>
      <w:lvlText w:val="%1."/>
      <w:lvlJc w:val="left"/>
      <w:pPr>
        <w:ind w:left="360" w:hanging="360"/>
      </w:pPr>
    </w:lvl>
    <w:lvl w:ilvl="1">
      <w:start w:val="1"/>
      <w:numFmt w:val="decimal"/>
      <w:pStyle w:val="Nivel2"/>
      <w:lvlText w:val="%1.%2."/>
      <w:lvlJc w:val="left"/>
      <w:pPr>
        <w:ind w:left="792" w:hanging="432"/>
      </w:pPr>
      <w:rPr>
        <w:b w:val="0"/>
        <w:color w:val="000000"/>
      </w:rPr>
    </w:lvl>
    <w:lvl w:ilvl="2">
      <w:start w:val="1"/>
      <w:numFmt w:val="decimal"/>
      <w:lvlText w:val="%1.%2.%3."/>
      <w:lvlJc w:val="left"/>
      <w:pPr>
        <w:ind w:left="1224" w:hanging="504"/>
      </w:pPr>
      <w:rPr>
        <w:b w:val="0"/>
        <w:color w:val="000000"/>
      </w:rPr>
    </w:lvl>
    <w:lvl w:ilvl="3">
      <w:start w:val="1"/>
      <w:numFmt w:val="decimal"/>
      <w:lvlText w:val="%1.%2.%3.%4."/>
      <w:lvlJc w:val="left"/>
      <w:pPr>
        <w:ind w:left="1728" w:hanging="647"/>
      </w:pPr>
      <w:rPr>
        <w:b w:val="0"/>
        <w:color w:val="000000"/>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C0823D"/>
    <w:multiLevelType w:val="hybridMultilevel"/>
    <w:tmpl w:val="FAAEA11A"/>
    <w:lvl w:ilvl="0" w:tplc="CB6C619E">
      <w:start w:val="1"/>
      <w:numFmt w:val="bullet"/>
      <w:lvlText w:val=""/>
      <w:lvlJc w:val="left"/>
      <w:pPr>
        <w:ind w:left="720" w:hanging="360"/>
      </w:pPr>
      <w:rPr>
        <w:rFonts w:ascii="Symbol" w:hAnsi="Symbol" w:hint="default"/>
      </w:rPr>
    </w:lvl>
    <w:lvl w:ilvl="1" w:tplc="71428432">
      <w:start w:val="1"/>
      <w:numFmt w:val="bullet"/>
      <w:lvlText w:val="o"/>
      <w:lvlJc w:val="left"/>
      <w:pPr>
        <w:ind w:left="1440" w:hanging="360"/>
      </w:pPr>
      <w:rPr>
        <w:rFonts w:ascii="Symbol" w:hAnsi="Symbol" w:hint="default"/>
      </w:rPr>
    </w:lvl>
    <w:lvl w:ilvl="2" w:tplc="00D6633E">
      <w:start w:val="1"/>
      <w:numFmt w:val="bullet"/>
      <w:lvlText w:val=""/>
      <w:lvlJc w:val="left"/>
      <w:pPr>
        <w:ind w:left="2160" w:hanging="360"/>
      </w:pPr>
      <w:rPr>
        <w:rFonts w:ascii="Symbol" w:hAnsi="Symbol" w:hint="default"/>
      </w:rPr>
    </w:lvl>
    <w:lvl w:ilvl="3" w:tplc="E2103E4E">
      <w:start w:val="1"/>
      <w:numFmt w:val="bullet"/>
      <w:lvlText w:val=""/>
      <w:lvlJc w:val="left"/>
      <w:pPr>
        <w:ind w:left="2880" w:hanging="360"/>
      </w:pPr>
      <w:rPr>
        <w:rFonts w:ascii="Symbol" w:hAnsi="Symbol" w:hint="default"/>
      </w:rPr>
    </w:lvl>
    <w:lvl w:ilvl="4" w:tplc="898A06CC">
      <w:start w:val="1"/>
      <w:numFmt w:val="bullet"/>
      <w:lvlText w:val="o"/>
      <w:lvlJc w:val="left"/>
      <w:pPr>
        <w:ind w:left="3600" w:hanging="360"/>
      </w:pPr>
      <w:rPr>
        <w:rFonts w:ascii="Courier New" w:hAnsi="Courier New" w:hint="default"/>
      </w:rPr>
    </w:lvl>
    <w:lvl w:ilvl="5" w:tplc="03AE8024">
      <w:start w:val="1"/>
      <w:numFmt w:val="bullet"/>
      <w:lvlText w:val=""/>
      <w:lvlJc w:val="left"/>
      <w:pPr>
        <w:ind w:left="4320" w:hanging="360"/>
      </w:pPr>
      <w:rPr>
        <w:rFonts w:ascii="Wingdings" w:hAnsi="Wingdings" w:hint="default"/>
      </w:rPr>
    </w:lvl>
    <w:lvl w:ilvl="6" w:tplc="6A440F76">
      <w:start w:val="1"/>
      <w:numFmt w:val="bullet"/>
      <w:lvlText w:val=""/>
      <w:lvlJc w:val="left"/>
      <w:pPr>
        <w:ind w:left="5040" w:hanging="360"/>
      </w:pPr>
      <w:rPr>
        <w:rFonts w:ascii="Symbol" w:hAnsi="Symbol" w:hint="default"/>
      </w:rPr>
    </w:lvl>
    <w:lvl w:ilvl="7" w:tplc="5E4C0C18">
      <w:start w:val="1"/>
      <w:numFmt w:val="bullet"/>
      <w:lvlText w:val="o"/>
      <w:lvlJc w:val="left"/>
      <w:pPr>
        <w:ind w:left="5760" w:hanging="360"/>
      </w:pPr>
      <w:rPr>
        <w:rFonts w:ascii="Courier New" w:hAnsi="Courier New" w:hint="default"/>
      </w:rPr>
    </w:lvl>
    <w:lvl w:ilvl="8" w:tplc="3B300B5A">
      <w:start w:val="1"/>
      <w:numFmt w:val="bullet"/>
      <w:lvlText w:val=""/>
      <w:lvlJc w:val="left"/>
      <w:pPr>
        <w:ind w:left="6480" w:hanging="360"/>
      </w:pPr>
      <w:rPr>
        <w:rFonts w:ascii="Wingdings" w:hAnsi="Wingdings" w:hint="default"/>
      </w:rPr>
    </w:lvl>
  </w:abstractNum>
  <w:abstractNum w:abstractNumId="4" w15:restartNumberingAfterBreak="0">
    <w:nsid w:val="0D8E2524"/>
    <w:multiLevelType w:val="multilevel"/>
    <w:tmpl w:val="298E8F5A"/>
    <w:lvl w:ilvl="0">
      <w:start w:val="1"/>
      <w:numFmt w:val="bullet"/>
      <w:pStyle w:val="Commarcadores5"/>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E87E42D"/>
    <w:multiLevelType w:val="multilevel"/>
    <w:tmpl w:val="25A0B878"/>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72BEAB"/>
    <w:multiLevelType w:val="multilevel"/>
    <w:tmpl w:val="B164FE7C"/>
    <w:lvl w:ilvl="0">
      <w:start w:val="4"/>
      <w:numFmt w:val="decimal"/>
      <w:lvlText w:val="%1."/>
      <w:lvlJc w:val="left"/>
      <w:pPr>
        <w:ind w:left="360" w:hanging="360"/>
      </w:pPr>
      <w:rPr>
        <w:rFonts w:ascii="Calibri" w:hAnsi="Calibri" w:hint="default"/>
      </w:r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2.%3.%4.1"/>
      <w:lvlJc w:val="left"/>
      <w:pPr>
        <w:ind w:left="2520" w:hanging="360"/>
      </w:pPr>
    </w:lvl>
    <w:lvl w:ilvl="4">
      <w:start w:val="1"/>
      <w:numFmt w:val="decimal"/>
      <w:lvlText w:val="%2.%3.%4.%5.2"/>
      <w:lvlJc w:val="left"/>
      <w:pPr>
        <w:ind w:left="324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8E15A1"/>
    <w:multiLevelType w:val="hybridMultilevel"/>
    <w:tmpl w:val="DA9AC398"/>
    <w:lvl w:ilvl="0" w:tplc="4208A492">
      <w:start w:val="1"/>
      <w:numFmt w:val="bullet"/>
      <w:lvlText w:val=""/>
      <w:lvlJc w:val="left"/>
      <w:pPr>
        <w:ind w:left="720" w:hanging="360"/>
      </w:pPr>
      <w:rPr>
        <w:rFonts w:ascii="Symbol" w:hAnsi="Symbol" w:hint="default"/>
      </w:rPr>
    </w:lvl>
    <w:lvl w:ilvl="1" w:tplc="1D1E6DA6">
      <w:start w:val="1"/>
      <w:numFmt w:val="bullet"/>
      <w:lvlText w:val="o"/>
      <w:lvlJc w:val="left"/>
      <w:pPr>
        <w:ind w:left="1440" w:hanging="360"/>
      </w:pPr>
      <w:rPr>
        <w:rFonts w:ascii="Courier New" w:hAnsi="Courier New" w:hint="default"/>
      </w:rPr>
    </w:lvl>
    <w:lvl w:ilvl="2" w:tplc="0EF06922">
      <w:start w:val="1"/>
      <w:numFmt w:val="bullet"/>
      <w:lvlText w:val=""/>
      <w:lvlJc w:val="left"/>
      <w:pPr>
        <w:ind w:left="2160" w:hanging="360"/>
      </w:pPr>
      <w:rPr>
        <w:rFonts w:ascii="Wingdings" w:hAnsi="Wingdings" w:hint="default"/>
      </w:rPr>
    </w:lvl>
    <w:lvl w:ilvl="3" w:tplc="D6785296">
      <w:start w:val="1"/>
      <w:numFmt w:val="bullet"/>
      <w:lvlText w:val=""/>
      <w:lvlJc w:val="left"/>
      <w:pPr>
        <w:ind w:left="2880" w:hanging="360"/>
      </w:pPr>
      <w:rPr>
        <w:rFonts w:ascii="Symbol" w:hAnsi="Symbol" w:hint="default"/>
      </w:rPr>
    </w:lvl>
    <w:lvl w:ilvl="4" w:tplc="BD9C7F90">
      <w:start w:val="1"/>
      <w:numFmt w:val="bullet"/>
      <w:lvlText w:val="o"/>
      <w:lvlJc w:val="left"/>
      <w:pPr>
        <w:ind w:left="3600" w:hanging="360"/>
      </w:pPr>
      <w:rPr>
        <w:rFonts w:ascii="Courier New" w:hAnsi="Courier New" w:hint="default"/>
      </w:rPr>
    </w:lvl>
    <w:lvl w:ilvl="5" w:tplc="41085AC8">
      <w:start w:val="1"/>
      <w:numFmt w:val="bullet"/>
      <w:lvlText w:val=""/>
      <w:lvlJc w:val="left"/>
      <w:pPr>
        <w:ind w:left="4320" w:hanging="360"/>
      </w:pPr>
      <w:rPr>
        <w:rFonts w:ascii="Wingdings" w:hAnsi="Wingdings" w:hint="default"/>
      </w:rPr>
    </w:lvl>
    <w:lvl w:ilvl="6" w:tplc="10EEE0D0">
      <w:start w:val="1"/>
      <w:numFmt w:val="bullet"/>
      <w:lvlText w:val=""/>
      <w:lvlJc w:val="left"/>
      <w:pPr>
        <w:ind w:left="5040" w:hanging="360"/>
      </w:pPr>
      <w:rPr>
        <w:rFonts w:ascii="Symbol" w:hAnsi="Symbol" w:hint="default"/>
      </w:rPr>
    </w:lvl>
    <w:lvl w:ilvl="7" w:tplc="1178940C">
      <w:start w:val="1"/>
      <w:numFmt w:val="bullet"/>
      <w:lvlText w:val="o"/>
      <w:lvlJc w:val="left"/>
      <w:pPr>
        <w:ind w:left="5760" w:hanging="360"/>
      </w:pPr>
      <w:rPr>
        <w:rFonts w:ascii="Courier New" w:hAnsi="Courier New" w:hint="default"/>
      </w:rPr>
    </w:lvl>
    <w:lvl w:ilvl="8" w:tplc="1C707FB0">
      <w:start w:val="1"/>
      <w:numFmt w:val="bullet"/>
      <w:lvlText w:val=""/>
      <w:lvlJc w:val="left"/>
      <w:pPr>
        <w:ind w:left="6480" w:hanging="360"/>
      </w:pPr>
      <w:rPr>
        <w:rFonts w:ascii="Wingdings" w:hAnsi="Wingdings" w:hint="default"/>
      </w:rPr>
    </w:lvl>
  </w:abstractNum>
  <w:abstractNum w:abstractNumId="8" w15:restartNumberingAfterBreak="0">
    <w:nsid w:val="313818FF"/>
    <w:multiLevelType w:val="hybridMultilevel"/>
    <w:tmpl w:val="3A6A4038"/>
    <w:lvl w:ilvl="0" w:tplc="226AC088">
      <w:start w:val="1"/>
      <w:numFmt w:val="decimal"/>
      <w:lvlText w:val="%1."/>
      <w:lvlJc w:val="left"/>
      <w:pPr>
        <w:ind w:left="720" w:hanging="360"/>
      </w:pPr>
    </w:lvl>
    <w:lvl w:ilvl="1" w:tplc="B6B6FB8E">
      <w:start w:val="1"/>
      <w:numFmt w:val="lowerLetter"/>
      <w:lvlText w:val="%2."/>
      <w:lvlJc w:val="left"/>
      <w:pPr>
        <w:ind w:left="1440" w:hanging="360"/>
      </w:pPr>
    </w:lvl>
    <w:lvl w:ilvl="2" w:tplc="1B7CC5DA">
      <w:start w:val="1"/>
      <w:numFmt w:val="lowerRoman"/>
      <w:lvlText w:val="%3."/>
      <w:lvlJc w:val="right"/>
      <w:pPr>
        <w:ind w:left="2160" w:hanging="180"/>
      </w:pPr>
    </w:lvl>
    <w:lvl w:ilvl="3" w:tplc="D7208658">
      <w:start w:val="1"/>
      <w:numFmt w:val="decimal"/>
      <w:lvlText w:val="%4."/>
      <w:lvlJc w:val="left"/>
      <w:pPr>
        <w:ind w:left="2880" w:hanging="360"/>
      </w:pPr>
    </w:lvl>
    <w:lvl w:ilvl="4" w:tplc="80B8B748">
      <w:start w:val="1"/>
      <w:numFmt w:val="lowerLetter"/>
      <w:lvlText w:val="%5."/>
      <w:lvlJc w:val="left"/>
      <w:pPr>
        <w:ind w:left="3600" w:hanging="360"/>
      </w:pPr>
    </w:lvl>
    <w:lvl w:ilvl="5" w:tplc="D8607D3C">
      <w:start w:val="1"/>
      <w:numFmt w:val="lowerRoman"/>
      <w:lvlText w:val="%6."/>
      <w:lvlJc w:val="right"/>
      <w:pPr>
        <w:ind w:left="4320" w:hanging="180"/>
      </w:pPr>
    </w:lvl>
    <w:lvl w:ilvl="6" w:tplc="FFCE0FD6">
      <w:start w:val="1"/>
      <w:numFmt w:val="decimal"/>
      <w:lvlText w:val="%7."/>
      <w:lvlJc w:val="left"/>
      <w:pPr>
        <w:ind w:left="5040" w:hanging="360"/>
      </w:pPr>
    </w:lvl>
    <w:lvl w:ilvl="7" w:tplc="E3DE4960">
      <w:start w:val="1"/>
      <w:numFmt w:val="lowerLetter"/>
      <w:lvlText w:val="%8."/>
      <w:lvlJc w:val="left"/>
      <w:pPr>
        <w:ind w:left="5760" w:hanging="360"/>
      </w:pPr>
    </w:lvl>
    <w:lvl w:ilvl="8" w:tplc="661A914C">
      <w:start w:val="1"/>
      <w:numFmt w:val="lowerRoman"/>
      <w:lvlText w:val="%9."/>
      <w:lvlJc w:val="right"/>
      <w:pPr>
        <w:ind w:left="6480" w:hanging="180"/>
      </w:pPr>
    </w:lvl>
  </w:abstractNum>
  <w:abstractNum w:abstractNumId="9" w15:restartNumberingAfterBreak="0">
    <w:nsid w:val="31721B0C"/>
    <w:multiLevelType w:val="hybridMultilevel"/>
    <w:tmpl w:val="D1D0C0AE"/>
    <w:lvl w:ilvl="0" w:tplc="4B00985A">
      <w:start w:val="1"/>
      <w:numFmt w:val="decimal"/>
      <w:lvlText w:val="%1."/>
      <w:lvlJc w:val="left"/>
      <w:pPr>
        <w:ind w:left="720" w:hanging="360"/>
      </w:pPr>
    </w:lvl>
    <w:lvl w:ilvl="1" w:tplc="265873EE">
      <w:start w:val="1"/>
      <w:numFmt w:val="lowerLetter"/>
      <w:lvlText w:val="%2."/>
      <w:lvlJc w:val="left"/>
      <w:pPr>
        <w:ind w:left="1440" w:hanging="360"/>
      </w:pPr>
    </w:lvl>
    <w:lvl w:ilvl="2" w:tplc="CF103D44">
      <w:start w:val="1"/>
      <w:numFmt w:val="lowerRoman"/>
      <w:lvlText w:val="%3."/>
      <w:lvlJc w:val="right"/>
      <w:pPr>
        <w:ind w:left="2160" w:hanging="180"/>
      </w:pPr>
    </w:lvl>
    <w:lvl w:ilvl="3" w:tplc="E5F47D4C">
      <w:start w:val="1"/>
      <w:numFmt w:val="decimal"/>
      <w:lvlText w:val="%4."/>
      <w:lvlJc w:val="left"/>
      <w:pPr>
        <w:ind w:left="2880" w:hanging="360"/>
      </w:pPr>
    </w:lvl>
    <w:lvl w:ilvl="4" w:tplc="70A6FFF2">
      <w:start w:val="1"/>
      <w:numFmt w:val="lowerLetter"/>
      <w:lvlText w:val="%5."/>
      <w:lvlJc w:val="left"/>
      <w:pPr>
        <w:ind w:left="3600" w:hanging="360"/>
      </w:pPr>
    </w:lvl>
    <w:lvl w:ilvl="5" w:tplc="7258389E">
      <w:start w:val="1"/>
      <w:numFmt w:val="lowerRoman"/>
      <w:lvlText w:val="%6."/>
      <w:lvlJc w:val="right"/>
      <w:pPr>
        <w:ind w:left="4320" w:hanging="180"/>
      </w:pPr>
    </w:lvl>
    <w:lvl w:ilvl="6" w:tplc="70760088">
      <w:start w:val="1"/>
      <w:numFmt w:val="decimal"/>
      <w:lvlText w:val="%7."/>
      <w:lvlJc w:val="left"/>
      <w:pPr>
        <w:ind w:left="5040" w:hanging="360"/>
      </w:pPr>
    </w:lvl>
    <w:lvl w:ilvl="7" w:tplc="C1625C40">
      <w:start w:val="1"/>
      <w:numFmt w:val="lowerLetter"/>
      <w:lvlText w:val="%8."/>
      <w:lvlJc w:val="left"/>
      <w:pPr>
        <w:ind w:left="5760" w:hanging="360"/>
      </w:pPr>
    </w:lvl>
    <w:lvl w:ilvl="8" w:tplc="7D848F82">
      <w:start w:val="1"/>
      <w:numFmt w:val="lowerRoman"/>
      <w:lvlText w:val="%9."/>
      <w:lvlJc w:val="right"/>
      <w:pPr>
        <w:ind w:left="6480" w:hanging="180"/>
      </w:pPr>
    </w:lvl>
  </w:abstractNum>
  <w:abstractNum w:abstractNumId="10" w15:restartNumberingAfterBreak="0">
    <w:nsid w:val="3365DA05"/>
    <w:multiLevelType w:val="hybridMultilevel"/>
    <w:tmpl w:val="015A28F6"/>
    <w:lvl w:ilvl="0" w:tplc="E9B2FE72">
      <w:start w:val="1"/>
      <w:numFmt w:val="bullet"/>
      <w:lvlText w:val=""/>
      <w:lvlJc w:val="left"/>
      <w:pPr>
        <w:ind w:left="720" w:hanging="360"/>
      </w:pPr>
      <w:rPr>
        <w:rFonts w:ascii="Symbol" w:hAnsi="Symbol" w:hint="default"/>
      </w:rPr>
    </w:lvl>
    <w:lvl w:ilvl="1" w:tplc="1F324566">
      <w:start w:val="1"/>
      <w:numFmt w:val="bullet"/>
      <w:lvlText w:val="o"/>
      <w:lvlJc w:val="left"/>
      <w:pPr>
        <w:ind w:left="1440" w:hanging="360"/>
      </w:pPr>
      <w:rPr>
        <w:rFonts w:ascii="Courier New" w:hAnsi="Courier New" w:hint="default"/>
      </w:rPr>
    </w:lvl>
    <w:lvl w:ilvl="2" w:tplc="B12C7672">
      <w:start w:val="1"/>
      <w:numFmt w:val="bullet"/>
      <w:lvlText w:val=""/>
      <w:lvlJc w:val="left"/>
      <w:pPr>
        <w:ind w:left="2160" w:hanging="360"/>
      </w:pPr>
      <w:rPr>
        <w:rFonts w:ascii="Wingdings" w:hAnsi="Wingdings" w:hint="default"/>
      </w:rPr>
    </w:lvl>
    <w:lvl w:ilvl="3" w:tplc="7FEE33DE">
      <w:start w:val="1"/>
      <w:numFmt w:val="bullet"/>
      <w:lvlText w:val=""/>
      <w:lvlJc w:val="left"/>
      <w:pPr>
        <w:ind w:left="2880" w:hanging="360"/>
      </w:pPr>
      <w:rPr>
        <w:rFonts w:ascii="Symbol" w:hAnsi="Symbol" w:hint="default"/>
      </w:rPr>
    </w:lvl>
    <w:lvl w:ilvl="4" w:tplc="34EA8202">
      <w:start w:val="1"/>
      <w:numFmt w:val="bullet"/>
      <w:lvlText w:val="o"/>
      <w:lvlJc w:val="left"/>
      <w:pPr>
        <w:ind w:left="3600" w:hanging="360"/>
      </w:pPr>
      <w:rPr>
        <w:rFonts w:ascii="Courier New" w:hAnsi="Courier New" w:hint="default"/>
      </w:rPr>
    </w:lvl>
    <w:lvl w:ilvl="5" w:tplc="1BEED432">
      <w:start w:val="1"/>
      <w:numFmt w:val="bullet"/>
      <w:lvlText w:val=""/>
      <w:lvlJc w:val="left"/>
      <w:pPr>
        <w:ind w:left="4320" w:hanging="360"/>
      </w:pPr>
      <w:rPr>
        <w:rFonts w:ascii="Wingdings" w:hAnsi="Wingdings" w:hint="default"/>
      </w:rPr>
    </w:lvl>
    <w:lvl w:ilvl="6" w:tplc="0E66BA38">
      <w:start w:val="1"/>
      <w:numFmt w:val="bullet"/>
      <w:lvlText w:val=""/>
      <w:lvlJc w:val="left"/>
      <w:pPr>
        <w:ind w:left="5040" w:hanging="360"/>
      </w:pPr>
      <w:rPr>
        <w:rFonts w:ascii="Symbol" w:hAnsi="Symbol" w:hint="default"/>
      </w:rPr>
    </w:lvl>
    <w:lvl w:ilvl="7" w:tplc="909C328E">
      <w:start w:val="1"/>
      <w:numFmt w:val="bullet"/>
      <w:lvlText w:val="o"/>
      <w:lvlJc w:val="left"/>
      <w:pPr>
        <w:ind w:left="5760" w:hanging="360"/>
      </w:pPr>
      <w:rPr>
        <w:rFonts w:ascii="Courier New" w:hAnsi="Courier New" w:hint="default"/>
      </w:rPr>
    </w:lvl>
    <w:lvl w:ilvl="8" w:tplc="BE7AF350">
      <w:start w:val="1"/>
      <w:numFmt w:val="bullet"/>
      <w:lvlText w:val=""/>
      <w:lvlJc w:val="left"/>
      <w:pPr>
        <w:ind w:left="6480" w:hanging="360"/>
      </w:pPr>
      <w:rPr>
        <w:rFonts w:ascii="Wingdings" w:hAnsi="Wingdings" w:hint="default"/>
      </w:rPr>
    </w:lvl>
  </w:abstractNum>
  <w:abstractNum w:abstractNumId="11" w15:restartNumberingAfterBreak="0">
    <w:nsid w:val="33B4FA27"/>
    <w:multiLevelType w:val="hybridMultilevel"/>
    <w:tmpl w:val="93163E42"/>
    <w:lvl w:ilvl="0" w:tplc="CC06925E">
      <w:start w:val="1"/>
      <w:numFmt w:val="bullet"/>
      <w:lvlText w:val=""/>
      <w:lvlJc w:val="left"/>
      <w:pPr>
        <w:ind w:left="720" w:hanging="360"/>
      </w:pPr>
      <w:rPr>
        <w:rFonts w:ascii="Symbol" w:hAnsi="Symbol" w:hint="default"/>
      </w:rPr>
    </w:lvl>
    <w:lvl w:ilvl="1" w:tplc="853E4310">
      <w:start w:val="1"/>
      <w:numFmt w:val="bullet"/>
      <w:lvlText w:val="o"/>
      <w:lvlJc w:val="left"/>
      <w:pPr>
        <w:ind w:left="1440" w:hanging="360"/>
      </w:pPr>
      <w:rPr>
        <w:rFonts w:ascii="Courier New" w:hAnsi="Courier New" w:hint="default"/>
      </w:rPr>
    </w:lvl>
    <w:lvl w:ilvl="2" w:tplc="288C0BC2">
      <w:start w:val="1"/>
      <w:numFmt w:val="bullet"/>
      <w:lvlText w:val=""/>
      <w:lvlJc w:val="left"/>
      <w:pPr>
        <w:ind w:left="2160" w:hanging="360"/>
      </w:pPr>
      <w:rPr>
        <w:rFonts w:ascii="Wingdings" w:hAnsi="Wingdings" w:hint="default"/>
      </w:rPr>
    </w:lvl>
    <w:lvl w:ilvl="3" w:tplc="978A3944">
      <w:start w:val="1"/>
      <w:numFmt w:val="bullet"/>
      <w:lvlText w:val=""/>
      <w:lvlJc w:val="left"/>
      <w:pPr>
        <w:ind w:left="2880" w:hanging="360"/>
      </w:pPr>
      <w:rPr>
        <w:rFonts w:ascii="Symbol" w:hAnsi="Symbol" w:hint="default"/>
      </w:rPr>
    </w:lvl>
    <w:lvl w:ilvl="4" w:tplc="33408740">
      <w:start w:val="1"/>
      <w:numFmt w:val="bullet"/>
      <w:lvlText w:val="o"/>
      <w:lvlJc w:val="left"/>
      <w:pPr>
        <w:ind w:left="3600" w:hanging="360"/>
      </w:pPr>
      <w:rPr>
        <w:rFonts w:ascii="Courier New" w:hAnsi="Courier New" w:hint="default"/>
      </w:rPr>
    </w:lvl>
    <w:lvl w:ilvl="5" w:tplc="4BE02F1A">
      <w:start w:val="1"/>
      <w:numFmt w:val="bullet"/>
      <w:lvlText w:val=""/>
      <w:lvlJc w:val="left"/>
      <w:pPr>
        <w:ind w:left="4320" w:hanging="360"/>
      </w:pPr>
      <w:rPr>
        <w:rFonts w:ascii="Wingdings" w:hAnsi="Wingdings" w:hint="default"/>
      </w:rPr>
    </w:lvl>
    <w:lvl w:ilvl="6" w:tplc="74100C82">
      <w:start w:val="1"/>
      <w:numFmt w:val="bullet"/>
      <w:lvlText w:val=""/>
      <w:lvlJc w:val="left"/>
      <w:pPr>
        <w:ind w:left="5040" w:hanging="360"/>
      </w:pPr>
      <w:rPr>
        <w:rFonts w:ascii="Symbol" w:hAnsi="Symbol" w:hint="default"/>
      </w:rPr>
    </w:lvl>
    <w:lvl w:ilvl="7" w:tplc="1F3EE45C">
      <w:start w:val="1"/>
      <w:numFmt w:val="bullet"/>
      <w:lvlText w:val="o"/>
      <w:lvlJc w:val="left"/>
      <w:pPr>
        <w:ind w:left="5760" w:hanging="360"/>
      </w:pPr>
      <w:rPr>
        <w:rFonts w:ascii="Courier New" w:hAnsi="Courier New" w:hint="default"/>
      </w:rPr>
    </w:lvl>
    <w:lvl w:ilvl="8" w:tplc="2D380A70">
      <w:start w:val="1"/>
      <w:numFmt w:val="bullet"/>
      <w:lvlText w:val=""/>
      <w:lvlJc w:val="left"/>
      <w:pPr>
        <w:ind w:left="6480" w:hanging="360"/>
      </w:pPr>
      <w:rPr>
        <w:rFonts w:ascii="Wingdings" w:hAnsi="Wingdings" w:hint="default"/>
      </w:rPr>
    </w:lvl>
  </w:abstractNum>
  <w:abstractNum w:abstractNumId="12" w15:restartNumberingAfterBreak="0">
    <w:nsid w:val="365ADEA3"/>
    <w:multiLevelType w:val="multilevel"/>
    <w:tmpl w:val="3F7E4CE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FC84FD"/>
    <w:multiLevelType w:val="hybridMultilevel"/>
    <w:tmpl w:val="BB9CC3A2"/>
    <w:lvl w:ilvl="0" w:tplc="A008DD0A">
      <w:start w:val="1"/>
      <w:numFmt w:val="bullet"/>
      <w:lvlText w:val=""/>
      <w:lvlJc w:val="left"/>
      <w:pPr>
        <w:ind w:left="720" w:hanging="360"/>
      </w:pPr>
      <w:rPr>
        <w:rFonts w:ascii="Symbol" w:hAnsi="Symbol" w:hint="default"/>
      </w:rPr>
    </w:lvl>
    <w:lvl w:ilvl="1" w:tplc="83748B0A">
      <w:start w:val="1"/>
      <w:numFmt w:val="bullet"/>
      <w:lvlText w:val="o"/>
      <w:lvlJc w:val="left"/>
      <w:pPr>
        <w:ind w:left="1440" w:hanging="360"/>
      </w:pPr>
      <w:rPr>
        <w:rFonts w:ascii="Courier New" w:hAnsi="Courier New" w:hint="default"/>
      </w:rPr>
    </w:lvl>
    <w:lvl w:ilvl="2" w:tplc="7526A00C">
      <w:start w:val="1"/>
      <w:numFmt w:val="bullet"/>
      <w:lvlText w:val=""/>
      <w:lvlJc w:val="left"/>
      <w:pPr>
        <w:ind w:left="2160" w:hanging="360"/>
      </w:pPr>
      <w:rPr>
        <w:rFonts w:ascii="Wingdings" w:hAnsi="Wingdings" w:hint="default"/>
      </w:rPr>
    </w:lvl>
    <w:lvl w:ilvl="3" w:tplc="7BE80B40">
      <w:start w:val="1"/>
      <w:numFmt w:val="bullet"/>
      <w:lvlText w:val=""/>
      <w:lvlJc w:val="left"/>
      <w:pPr>
        <w:ind w:left="2880" w:hanging="360"/>
      </w:pPr>
      <w:rPr>
        <w:rFonts w:ascii="Symbol" w:hAnsi="Symbol" w:hint="default"/>
      </w:rPr>
    </w:lvl>
    <w:lvl w:ilvl="4" w:tplc="0EC84A86">
      <w:start w:val="1"/>
      <w:numFmt w:val="bullet"/>
      <w:lvlText w:val="o"/>
      <w:lvlJc w:val="left"/>
      <w:pPr>
        <w:ind w:left="3600" w:hanging="360"/>
      </w:pPr>
      <w:rPr>
        <w:rFonts w:ascii="Courier New" w:hAnsi="Courier New" w:hint="default"/>
      </w:rPr>
    </w:lvl>
    <w:lvl w:ilvl="5" w:tplc="50D46C58">
      <w:start w:val="1"/>
      <w:numFmt w:val="bullet"/>
      <w:lvlText w:val=""/>
      <w:lvlJc w:val="left"/>
      <w:pPr>
        <w:ind w:left="4320" w:hanging="360"/>
      </w:pPr>
      <w:rPr>
        <w:rFonts w:ascii="Wingdings" w:hAnsi="Wingdings" w:hint="default"/>
      </w:rPr>
    </w:lvl>
    <w:lvl w:ilvl="6" w:tplc="CCE4FA92">
      <w:start w:val="1"/>
      <w:numFmt w:val="bullet"/>
      <w:lvlText w:val=""/>
      <w:lvlJc w:val="left"/>
      <w:pPr>
        <w:ind w:left="5040" w:hanging="360"/>
      </w:pPr>
      <w:rPr>
        <w:rFonts w:ascii="Symbol" w:hAnsi="Symbol" w:hint="default"/>
      </w:rPr>
    </w:lvl>
    <w:lvl w:ilvl="7" w:tplc="4796B78C">
      <w:start w:val="1"/>
      <w:numFmt w:val="bullet"/>
      <w:lvlText w:val="o"/>
      <w:lvlJc w:val="left"/>
      <w:pPr>
        <w:ind w:left="5760" w:hanging="360"/>
      </w:pPr>
      <w:rPr>
        <w:rFonts w:ascii="Courier New" w:hAnsi="Courier New" w:hint="default"/>
      </w:rPr>
    </w:lvl>
    <w:lvl w:ilvl="8" w:tplc="FEF00982">
      <w:start w:val="1"/>
      <w:numFmt w:val="bullet"/>
      <w:lvlText w:val=""/>
      <w:lvlJc w:val="left"/>
      <w:pPr>
        <w:ind w:left="6480" w:hanging="360"/>
      </w:pPr>
      <w:rPr>
        <w:rFonts w:ascii="Wingdings" w:hAnsi="Wingdings" w:hint="default"/>
      </w:rPr>
    </w:lvl>
  </w:abstractNum>
  <w:abstractNum w:abstractNumId="14" w15:restartNumberingAfterBreak="0">
    <w:nsid w:val="394AC5EE"/>
    <w:multiLevelType w:val="hybridMultilevel"/>
    <w:tmpl w:val="2FF06D84"/>
    <w:lvl w:ilvl="0" w:tplc="BD526956">
      <w:start w:val="1"/>
      <w:numFmt w:val="bullet"/>
      <w:lvlText w:val=""/>
      <w:lvlJc w:val="left"/>
      <w:pPr>
        <w:ind w:left="720" w:hanging="360"/>
      </w:pPr>
      <w:rPr>
        <w:rFonts w:ascii="Symbol" w:hAnsi="Symbol" w:hint="default"/>
      </w:rPr>
    </w:lvl>
    <w:lvl w:ilvl="1" w:tplc="9D50A4F6">
      <w:start w:val="1"/>
      <w:numFmt w:val="bullet"/>
      <w:lvlText w:val="o"/>
      <w:lvlJc w:val="left"/>
      <w:pPr>
        <w:ind w:left="1440" w:hanging="360"/>
      </w:pPr>
      <w:rPr>
        <w:rFonts w:ascii="Courier New" w:hAnsi="Courier New" w:hint="default"/>
      </w:rPr>
    </w:lvl>
    <w:lvl w:ilvl="2" w:tplc="E55204EA">
      <w:start w:val="1"/>
      <w:numFmt w:val="bullet"/>
      <w:lvlText w:val=""/>
      <w:lvlJc w:val="left"/>
      <w:pPr>
        <w:ind w:left="2160" w:hanging="360"/>
      </w:pPr>
      <w:rPr>
        <w:rFonts w:ascii="Wingdings" w:hAnsi="Wingdings" w:hint="default"/>
      </w:rPr>
    </w:lvl>
    <w:lvl w:ilvl="3" w:tplc="E2D24FD4">
      <w:start w:val="1"/>
      <w:numFmt w:val="bullet"/>
      <w:lvlText w:val=""/>
      <w:lvlJc w:val="left"/>
      <w:pPr>
        <w:ind w:left="2880" w:hanging="360"/>
      </w:pPr>
      <w:rPr>
        <w:rFonts w:ascii="Symbol" w:hAnsi="Symbol" w:hint="default"/>
      </w:rPr>
    </w:lvl>
    <w:lvl w:ilvl="4" w:tplc="C794F3F0">
      <w:start w:val="1"/>
      <w:numFmt w:val="bullet"/>
      <w:lvlText w:val="o"/>
      <w:lvlJc w:val="left"/>
      <w:pPr>
        <w:ind w:left="3600" w:hanging="360"/>
      </w:pPr>
      <w:rPr>
        <w:rFonts w:ascii="Courier New" w:hAnsi="Courier New" w:hint="default"/>
      </w:rPr>
    </w:lvl>
    <w:lvl w:ilvl="5" w:tplc="D7440708">
      <w:start w:val="1"/>
      <w:numFmt w:val="bullet"/>
      <w:lvlText w:val=""/>
      <w:lvlJc w:val="left"/>
      <w:pPr>
        <w:ind w:left="4320" w:hanging="360"/>
      </w:pPr>
      <w:rPr>
        <w:rFonts w:ascii="Wingdings" w:hAnsi="Wingdings" w:hint="default"/>
      </w:rPr>
    </w:lvl>
    <w:lvl w:ilvl="6" w:tplc="3F4CCB0E">
      <w:start w:val="1"/>
      <w:numFmt w:val="bullet"/>
      <w:lvlText w:val=""/>
      <w:lvlJc w:val="left"/>
      <w:pPr>
        <w:ind w:left="5040" w:hanging="360"/>
      </w:pPr>
      <w:rPr>
        <w:rFonts w:ascii="Symbol" w:hAnsi="Symbol" w:hint="default"/>
      </w:rPr>
    </w:lvl>
    <w:lvl w:ilvl="7" w:tplc="7C28B264">
      <w:start w:val="1"/>
      <w:numFmt w:val="bullet"/>
      <w:lvlText w:val="o"/>
      <w:lvlJc w:val="left"/>
      <w:pPr>
        <w:ind w:left="5760" w:hanging="360"/>
      </w:pPr>
      <w:rPr>
        <w:rFonts w:ascii="Courier New" w:hAnsi="Courier New" w:hint="default"/>
      </w:rPr>
    </w:lvl>
    <w:lvl w:ilvl="8" w:tplc="5E5C6684">
      <w:start w:val="1"/>
      <w:numFmt w:val="bullet"/>
      <w:lvlText w:val=""/>
      <w:lvlJc w:val="left"/>
      <w:pPr>
        <w:ind w:left="6480" w:hanging="360"/>
      </w:pPr>
      <w:rPr>
        <w:rFonts w:ascii="Wingdings" w:hAnsi="Wingdings" w:hint="default"/>
      </w:rPr>
    </w:lvl>
  </w:abstractNum>
  <w:abstractNum w:abstractNumId="15" w15:restartNumberingAfterBreak="0">
    <w:nsid w:val="397A8BF0"/>
    <w:multiLevelType w:val="hybridMultilevel"/>
    <w:tmpl w:val="D31A30A0"/>
    <w:lvl w:ilvl="0" w:tplc="C38A0534">
      <w:start w:val="1"/>
      <w:numFmt w:val="bullet"/>
      <w:lvlText w:val=""/>
      <w:lvlJc w:val="left"/>
      <w:pPr>
        <w:ind w:left="720" w:hanging="360"/>
      </w:pPr>
      <w:rPr>
        <w:rFonts w:ascii="Symbol" w:hAnsi="Symbol" w:hint="default"/>
      </w:rPr>
    </w:lvl>
    <w:lvl w:ilvl="1" w:tplc="11487752">
      <w:start w:val="1"/>
      <w:numFmt w:val="bullet"/>
      <w:lvlText w:val="o"/>
      <w:lvlJc w:val="left"/>
      <w:pPr>
        <w:ind w:left="1440" w:hanging="360"/>
      </w:pPr>
      <w:rPr>
        <w:rFonts w:ascii="Courier New" w:hAnsi="Courier New" w:hint="default"/>
      </w:rPr>
    </w:lvl>
    <w:lvl w:ilvl="2" w:tplc="F702972C">
      <w:start w:val="1"/>
      <w:numFmt w:val="bullet"/>
      <w:lvlText w:val=""/>
      <w:lvlJc w:val="left"/>
      <w:pPr>
        <w:ind w:left="2160" w:hanging="360"/>
      </w:pPr>
      <w:rPr>
        <w:rFonts w:ascii="Wingdings" w:hAnsi="Wingdings" w:hint="default"/>
      </w:rPr>
    </w:lvl>
    <w:lvl w:ilvl="3" w:tplc="05E0CBC4">
      <w:start w:val="1"/>
      <w:numFmt w:val="bullet"/>
      <w:lvlText w:val=""/>
      <w:lvlJc w:val="left"/>
      <w:pPr>
        <w:ind w:left="2880" w:hanging="360"/>
      </w:pPr>
      <w:rPr>
        <w:rFonts w:ascii="Symbol" w:hAnsi="Symbol" w:hint="default"/>
      </w:rPr>
    </w:lvl>
    <w:lvl w:ilvl="4" w:tplc="B900CFDA">
      <w:start w:val="1"/>
      <w:numFmt w:val="bullet"/>
      <w:lvlText w:val="o"/>
      <w:lvlJc w:val="left"/>
      <w:pPr>
        <w:ind w:left="3600" w:hanging="360"/>
      </w:pPr>
      <w:rPr>
        <w:rFonts w:ascii="Courier New" w:hAnsi="Courier New" w:hint="default"/>
      </w:rPr>
    </w:lvl>
    <w:lvl w:ilvl="5" w:tplc="7A860676">
      <w:start w:val="1"/>
      <w:numFmt w:val="bullet"/>
      <w:lvlText w:val=""/>
      <w:lvlJc w:val="left"/>
      <w:pPr>
        <w:ind w:left="4320" w:hanging="360"/>
      </w:pPr>
      <w:rPr>
        <w:rFonts w:ascii="Wingdings" w:hAnsi="Wingdings" w:hint="default"/>
      </w:rPr>
    </w:lvl>
    <w:lvl w:ilvl="6" w:tplc="4992F034">
      <w:start w:val="1"/>
      <w:numFmt w:val="bullet"/>
      <w:lvlText w:val=""/>
      <w:lvlJc w:val="left"/>
      <w:pPr>
        <w:ind w:left="5040" w:hanging="360"/>
      </w:pPr>
      <w:rPr>
        <w:rFonts w:ascii="Symbol" w:hAnsi="Symbol" w:hint="default"/>
      </w:rPr>
    </w:lvl>
    <w:lvl w:ilvl="7" w:tplc="ACEC6C4A">
      <w:start w:val="1"/>
      <w:numFmt w:val="bullet"/>
      <w:lvlText w:val="o"/>
      <w:lvlJc w:val="left"/>
      <w:pPr>
        <w:ind w:left="5760" w:hanging="360"/>
      </w:pPr>
      <w:rPr>
        <w:rFonts w:ascii="Courier New" w:hAnsi="Courier New" w:hint="default"/>
      </w:rPr>
    </w:lvl>
    <w:lvl w:ilvl="8" w:tplc="EE3642D8">
      <w:start w:val="1"/>
      <w:numFmt w:val="bullet"/>
      <w:lvlText w:val=""/>
      <w:lvlJc w:val="left"/>
      <w:pPr>
        <w:ind w:left="6480" w:hanging="360"/>
      </w:pPr>
      <w:rPr>
        <w:rFonts w:ascii="Wingdings" w:hAnsi="Wingdings" w:hint="default"/>
      </w:rPr>
    </w:lvl>
  </w:abstractNum>
  <w:abstractNum w:abstractNumId="16" w15:restartNumberingAfterBreak="0">
    <w:nsid w:val="3AED5924"/>
    <w:multiLevelType w:val="multilevel"/>
    <w:tmpl w:val="F82C42B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rPr>
        <w:b w:val="0"/>
        <w:bCs/>
      </w:rPr>
    </w:lvl>
    <w:lvl w:ilvl="3">
      <w:start w:val="1"/>
      <w:numFmt w:val="decimal"/>
      <w:pStyle w:val="Ttulo4"/>
      <w:lvlText w:val="%1.%2.%3.%4."/>
      <w:lvlJc w:val="left"/>
      <w:pPr>
        <w:ind w:left="864" w:hanging="864"/>
      </w:pPr>
      <w:rPr>
        <w:b w:val="0"/>
        <w:bCs/>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42F797F7"/>
    <w:multiLevelType w:val="multilevel"/>
    <w:tmpl w:val="59188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1.%2.%3.%4."/>
      <w:lvlJc w:val="left"/>
      <w:pPr>
        <w:ind w:left="2880" w:hanging="360"/>
      </w:pPr>
      <w:rPr>
        <w:rFonts w:ascii="Times New Roman" w:hAnsi="Times New Roman" w:hint="default"/>
      </w:r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D303FA0"/>
    <w:multiLevelType w:val="multilevel"/>
    <w:tmpl w:val="8FAC6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E1D7F82"/>
    <w:multiLevelType w:val="multilevel"/>
    <w:tmpl w:val="CB8E873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2C88DCA"/>
    <w:multiLevelType w:val="hybridMultilevel"/>
    <w:tmpl w:val="0C3CD00C"/>
    <w:lvl w:ilvl="0" w:tplc="D8861096">
      <w:start w:val="1"/>
      <w:numFmt w:val="bullet"/>
      <w:lvlText w:val=""/>
      <w:lvlJc w:val="left"/>
      <w:pPr>
        <w:ind w:left="720" w:hanging="360"/>
      </w:pPr>
      <w:rPr>
        <w:rFonts w:ascii="Symbol" w:hAnsi="Symbol" w:hint="default"/>
      </w:rPr>
    </w:lvl>
    <w:lvl w:ilvl="1" w:tplc="9E4063F0">
      <w:start w:val="1"/>
      <w:numFmt w:val="bullet"/>
      <w:lvlText w:val="o"/>
      <w:lvlJc w:val="left"/>
      <w:pPr>
        <w:ind w:left="1440" w:hanging="360"/>
      </w:pPr>
      <w:rPr>
        <w:rFonts w:ascii="Symbol" w:hAnsi="Symbol" w:hint="default"/>
      </w:rPr>
    </w:lvl>
    <w:lvl w:ilvl="2" w:tplc="5582EBC0">
      <w:start w:val="1"/>
      <w:numFmt w:val="bullet"/>
      <w:lvlText w:val=""/>
      <w:lvlJc w:val="left"/>
      <w:pPr>
        <w:ind w:left="2160" w:hanging="360"/>
      </w:pPr>
      <w:rPr>
        <w:rFonts w:ascii="Wingdings" w:hAnsi="Wingdings" w:hint="default"/>
      </w:rPr>
    </w:lvl>
    <w:lvl w:ilvl="3" w:tplc="D41CE0B2">
      <w:start w:val="1"/>
      <w:numFmt w:val="bullet"/>
      <w:lvlText w:val=""/>
      <w:lvlJc w:val="left"/>
      <w:pPr>
        <w:ind w:left="2880" w:hanging="360"/>
      </w:pPr>
      <w:rPr>
        <w:rFonts w:ascii="Symbol" w:hAnsi="Symbol" w:hint="default"/>
      </w:rPr>
    </w:lvl>
    <w:lvl w:ilvl="4" w:tplc="A816011C">
      <w:start w:val="1"/>
      <w:numFmt w:val="bullet"/>
      <w:lvlText w:val="o"/>
      <w:lvlJc w:val="left"/>
      <w:pPr>
        <w:ind w:left="3600" w:hanging="360"/>
      </w:pPr>
      <w:rPr>
        <w:rFonts w:ascii="Courier New" w:hAnsi="Courier New" w:hint="default"/>
      </w:rPr>
    </w:lvl>
    <w:lvl w:ilvl="5" w:tplc="CF14BB30">
      <w:start w:val="1"/>
      <w:numFmt w:val="bullet"/>
      <w:lvlText w:val=""/>
      <w:lvlJc w:val="left"/>
      <w:pPr>
        <w:ind w:left="4320" w:hanging="360"/>
      </w:pPr>
      <w:rPr>
        <w:rFonts w:ascii="Wingdings" w:hAnsi="Wingdings" w:hint="default"/>
      </w:rPr>
    </w:lvl>
    <w:lvl w:ilvl="6" w:tplc="901E6B7E">
      <w:start w:val="1"/>
      <w:numFmt w:val="bullet"/>
      <w:lvlText w:val=""/>
      <w:lvlJc w:val="left"/>
      <w:pPr>
        <w:ind w:left="5040" w:hanging="360"/>
      </w:pPr>
      <w:rPr>
        <w:rFonts w:ascii="Symbol" w:hAnsi="Symbol" w:hint="default"/>
      </w:rPr>
    </w:lvl>
    <w:lvl w:ilvl="7" w:tplc="1B10AB72">
      <w:start w:val="1"/>
      <w:numFmt w:val="bullet"/>
      <w:lvlText w:val="o"/>
      <w:lvlJc w:val="left"/>
      <w:pPr>
        <w:ind w:left="5760" w:hanging="360"/>
      </w:pPr>
      <w:rPr>
        <w:rFonts w:ascii="Courier New" w:hAnsi="Courier New" w:hint="default"/>
      </w:rPr>
    </w:lvl>
    <w:lvl w:ilvl="8" w:tplc="ABC8C488">
      <w:start w:val="1"/>
      <w:numFmt w:val="bullet"/>
      <w:lvlText w:val=""/>
      <w:lvlJc w:val="left"/>
      <w:pPr>
        <w:ind w:left="6480" w:hanging="360"/>
      </w:pPr>
      <w:rPr>
        <w:rFonts w:ascii="Wingdings" w:hAnsi="Wingdings" w:hint="default"/>
      </w:rPr>
    </w:lvl>
  </w:abstractNum>
  <w:abstractNum w:abstractNumId="21" w15:restartNumberingAfterBreak="0">
    <w:nsid w:val="62E11EB5"/>
    <w:multiLevelType w:val="multilevel"/>
    <w:tmpl w:val="702CD9DA"/>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63CD73F8"/>
    <w:multiLevelType w:val="multilevel"/>
    <w:tmpl w:val="40BE4236"/>
    <w:lvl w:ilvl="0">
      <w:start w:val="1"/>
      <w:numFmt w:val="decimal"/>
      <w:lvlText w:val="%1."/>
      <w:lvlJc w:val="left"/>
      <w:pPr>
        <w:ind w:left="360" w:hanging="360"/>
      </w:pPr>
      <w:rPr>
        <w:rFonts w:hint="default"/>
      </w:rPr>
    </w:lvl>
    <w:lvl w:ilvl="1">
      <w:start w:val="2"/>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F6AC37"/>
    <w:multiLevelType w:val="hybridMultilevel"/>
    <w:tmpl w:val="17F0D55C"/>
    <w:lvl w:ilvl="0" w:tplc="D60E955C">
      <w:start w:val="1"/>
      <w:numFmt w:val="bullet"/>
      <w:lvlText w:val=""/>
      <w:lvlJc w:val="left"/>
      <w:pPr>
        <w:ind w:left="720" w:hanging="360"/>
      </w:pPr>
      <w:rPr>
        <w:rFonts w:ascii="Symbol" w:hAnsi="Symbol" w:hint="default"/>
      </w:rPr>
    </w:lvl>
    <w:lvl w:ilvl="1" w:tplc="7126510A">
      <w:start w:val="1"/>
      <w:numFmt w:val="bullet"/>
      <w:lvlText w:val="o"/>
      <w:lvlJc w:val="left"/>
      <w:pPr>
        <w:ind w:left="1440" w:hanging="360"/>
      </w:pPr>
      <w:rPr>
        <w:rFonts w:ascii="Courier New" w:hAnsi="Courier New" w:hint="default"/>
      </w:rPr>
    </w:lvl>
    <w:lvl w:ilvl="2" w:tplc="840C60C8">
      <w:start w:val="1"/>
      <w:numFmt w:val="bullet"/>
      <w:lvlText w:val=""/>
      <w:lvlJc w:val="left"/>
      <w:pPr>
        <w:ind w:left="2160" w:hanging="360"/>
      </w:pPr>
      <w:rPr>
        <w:rFonts w:ascii="Wingdings" w:hAnsi="Wingdings" w:hint="default"/>
      </w:rPr>
    </w:lvl>
    <w:lvl w:ilvl="3" w:tplc="596E6604">
      <w:start w:val="1"/>
      <w:numFmt w:val="bullet"/>
      <w:lvlText w:val=""/>
      <w:lvlJc w:val="left"/>
      <w:pPr>
        <w:ind w:left="2880" w:hanging="360"/>
      </w:pPr>
      <w:rPr>
        <w:rFonts w:ascii="Symbol" w:hAnsi="Symbol" w:hint="default"/>
      </w:rPr>
    </w:lvl>
    <w:lvl w:ilvl="4" w:tplc="23A4A072">
      <w:start w:val="1"/>
      <w:numFmt w:val="bullet"/>
      <w:lvlText w:val="o"/>
      <w:lvlJc w:val="left"/>
      <w:pPr>
        <w:ind w:left="3600" w:hanging="360"/>
      </w:pPr>
      <w:rPr>
        <w:rFonts w:ascii="Courier New" w:hAnsi="Courier New" w:hint="default"/>
      </w:rPr>
    </w:lvl>
    <w:lvl w:ilvl="5" w:tplc="CAF6E438">
      <w:start w:val="1"/>
      <w:numFmt w:val="bullet"/>
      <w:lvlText w:val=""/>
      <w:lvlJc w:val="left"/>
      <w:pPr>
        <w:ind w:left="4320" w:hanging="360"/>
      </w:pPr>
      <w:rPr>
        <w:rFonts w:ascii="Wingdings" w:hAnsi="Wingdings" w:hint="default"/>
      </w:rPr>
    </w:lvl>
    <w:lvl w:ilvl="6" w:tplc="EBFE2818">
      <w:start w:val="1"/>
      <w:numFmt w:val="bullet"/>
      <w:lvlText w:val=""/>
      <w:lvlJc w:val="left"/>
      <w:pPr>
        <w:ind w:left="5040" w:hanging="360"/>
      </w:pPr>
      <w:rPr>
        <w:rFonts w:ascii="Symbol" w:hAnsi="Symbol" w:hint="default"/>
      </w:rPr>
    </w:lvl>
    <w:lvl w:ilvl="7" w:tplc="8AD0EA72">
      <w:start w:val="1"/>
      <w:numFmt w:val="bullet"/>
      <w:lvlText w:val="o"/>
      <w:lvlJc w:val="left"/>
      <w:pPr>
        <w:ind w:left="5760" w:hanging="360"/>
      </w:pPr>
      <w:rPr>
        <w:rFonts w:ascii="Courier New" w:hAnsi="Courier New" w:hint="default"/>
      </w:rPr>
    </w:lvl>
    <w:lvl w:ilvl="8" w:tplc="C49053FC">
      <w:start w:val="1"/>
      <w:numFmt w:val="bullet"/>
      <w:lvlText w:val=""/>
      <w:lvlJc w:val="left"/>
      <w:pPr>
        <w:ind w:left="6480" w:hanging="360"/>
      </w:pPr>
      <w:rPr>
        <w:rFonts w:ascii="Wingdings" w:hAnsi="Wingdings" w:hint="default"/>
      </w:rPr>
    </w:lvl>
  </w:abstractNum>
  <w:abstractNum w:abstractNumId="24" w15:restartNumberingAfterBreak="0">
    <w:nsid w:val="7187850E"/>
    <w:multiLevelType w:val="hybridMultilevel"/>
    <w:tmpl w:val="CAB8A458"/>
    <w:lvl w:ilvl="0" w:tplc="68B457FC">
      <w:start w:val="1"/>
      <w:numFmt w:val="bullet"/>
      <w:lvlText w:val=""/>
      <w:lvlJc w:val="left"/>
      <w:pPr>
        <w:ind w:left="720" w:hanging="360"/>
      </w:pPr>
      <w:rPr>
        <w:rFonts w:ascii="Symbol" w:hAnsi="Symbol" w:hint="default"/>
      </w:rPr>
    </w:lvl>
    <w:lvl w:ilvl="1" w:tplc="EAC299CA">
      <w:start w:val="1"/>
      <w:numFmt w:val="bullet"/>
      <w:lvlText w:val="o"/>
      <w:lvlJc w:val="left"/>
      <w:pPr>
        <w:ind w:left="1440" w:hanging="360"/>
      </w:pPr>
      <w:rPr>
        <w:rFonts w:ascii="Courier New" w:hAnsi="Courier New" w:hint="default"/>
      </w:rPr>
    </w:lvl>
    <w:lvl w:ilvl="2" w:tplc="69845280">
      <w:start w:val="1"/>
      <w:numFmt w:val="bullet"/>
      <w:lvlText w:val=""/>
      <w:lvlJc w:val="left"/>
      <w:pPr>
        <w:ind w:left="2160" w:hanging="360"/>
      </w:pPr>
      <w:rPr>
        <w:rFonts w:ascii="Wingdings" w:hAnsi="Wingdings" w:hint="default"/>
      </w:rPr>
    </w:lvl>
    <w:lvl w:ilvl="3" w:tplc="833400B8">
      <w:start w:val="1"/>
      <w:numFmt w:val="bullet"/>
      <w:lvlText w:val=""/>
      <w:lvlJc w:val="left"/>
      <w:pPr>
        <w:ind w:left="2880" w:hanging="360"/>
      </w:pPr>
      <w:rPr>
        <w:rFonts w:ascii="Symbol" w:hAnsi="Symbol" w:hint="default"/>
      </w:rPr>
    </w:lvl>
    <w:lvl w:ilvl="4" w:tplc="D890C278">
      <w:start w:val="1"/>
      <w:numFmt w:val="bullet"/>
      <w:lvlText w:val="o"/>
      <w:lvlJc w:val="left"/>
      <w:pPr>
        <w:ind w:left="3600" w:hanging="360"/>
      </w:pPr>
      <w:rPr>
        <w:rFonts w:ascii="Courier New" w:hAnsi="Courier New" w:hint="default"/>
      </w:rPr>
    </w:lvl>
    <w:lvl w:ilvl="5" w:tplc="F5EAAE88">
      <w:start w:val="1"/>
      <w:numFmt w:val="bullet"/>
      <w:lvlText w:val=""/>
      <w:lvlJc w:val="left"/>
      <w:pPr>
        <w:ind w:left="4320" w:hanging="360"/>
      </w:pPr>
      <w:rPr>
        <w:rFonts w:ascii="Wingdings" w:hAnsi="Wingdings" w:hint="default"/>
      </w:rPr>
    </w:lvl>
    <w:lvl w:ilvl="6" w:tplc="4880D35C">
      <w:start w:val="1"/>
      <w:numFmt w:val="bullet"/>
      <w:lvlText w:val=""/>
      <w:lvlJc w:val="left"/>
      <w:pPr>
        <w:ind w:left="5040" w:hanging="360"/>
      </w:pPr>
      <w:rPr>
        <w:rFonts w:ascii="Symbol" w:hAnsi="Symbol" w:hint="default"/>
      </w:rPr>
    </w:lvl>
    <w:lvl w:ilvl="7" w:tplc="2728ACB2">
      <w:start w:val="1"/>
      <w:numFmt w:val="bullet"/>
      <w:lvlText w:val="o"/>
      <w:lvlJc w:val="left"/>
      <w:pPr>
        <w:ind w:left="5760" w:hanging="360"/>
      </w:pPr>
      <w:rPr>
        <w:rFonts w:ascii="Courier New" w:hAnsi="Courier New" w:hint="default"/>
      </w:rPr>
    </w:lvl>
    <w:lvl w:ilvl="8" w:tplc="B4687096">
      <w:start w:val="1"/>
      <w:numFmt w:val="bullet"/>
      <w:lvlText w:val=""/>
      <w:lvlJc w:val="left"/>
      <w:pPr>
        <w:ind w:left="6480" w:hanging="360"/>
      </w:pPr>
      <w:rPr>
        <w:rFonts w:ascii="Wingdings" w:hAnsi="Wingdings" w:hint="default"/>
      </w:rPr>
    </w:lvl>
  </w:abstractNum>
  <w:abstractNum w:abstractNumId="25" w15:restartNumberingAfterBreak="0">
    <w:nsid w:val="7727562C"/>
    <w:multiLevelType w:val="multilevel"/>
    <w:tmpl w:val="292CDC0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7F621C19"/>
    <w:multiLevelType w:val="multilevel"/>
    <w:tmpl w:val="42983ED0"/>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7279846">
    <w:abstractNumId w:val="5"/>
  </w:num>
  <w:num w:numId="2" w16cid:durableId="2034649027">
    <w:abstractNumId w:val="0"/>
  </w:num>
  <w:num w:numId="3" w16cid:durableId="960497197">
    <w:abstractNumId w:val="23"/>
  </w:num>
  <w:num w:numId="4" w16cid:durableId="1282691068">
    <w:abstractNumId w:val="9"/>
  </w:num>
  <w:num w:numId="5" w16cid:durableId="1011680453">
    <w:abstractNumId w:val="24"/>
  </w:num>
  <w:num w:numId="6" w16cid:durableId="1611005968">
    <w:abstractNumId w:val="13"/>
  </w:num>
  <w:num w:numId="7" w16cid:durableId="1309747101">
    <w:abstractNumId w:val="10"/>
  </w:num>
  <w:num w:numId="8" w16cid:durableId="1256593625">
    <w:abstractNumId w:val="17"/>
  </w:num>
  <w:num w:numId="9" w16cid:durableId="615720256">
    <w:abstractNumId w:val="18"/>
  </w:num>
  <w:num w:numId="10" w16cid:durableId="703480178">
    <w:abstractNumId w:val="12"/>
  </w:num>
  <w:num w:numId="11" w16cid:durableId="483857631">
    <w:abstractNumId w:val="6"/>
  </w:num>
  <w:num w:numId="12" w16cid:durableId="1532255482">
    <w:abstractNumId w:val="14"/>
  </w:num>
  <w:num w:numId="13" w16cid:durableId="235214518">
    <w:abstractNumId w:val="11"/>
  </w:num>
  <w:num w:numId="14" w16cid:durableId="118502234">
    <w:abstractNumId w:val="8"/>
  </w:num>
  <w:num w:numId="15" w16cid:durableId="1299607124">
    <w:abstractNumId w:val="3"/>
  </w:num>
  <w:num w:numId="16" w16cid:durableId="1510632631">
    <w:abstractNumId w:val="20"/>
  </w:num>
  <w:num w:numId="17" w16cid:durableId="950824611">
    <w:abstractNumId w:val="15"/>
  </w:num>
  <w:num w:numId="18" w16cid:durableId="535892552">
    <w:abstractNumId w:val="7"/>
  </w:num>
  <w:num w:numId="19" w16cid:durableId="1269701970">
    <w:abstractNumId w:val="22"/>
  </w:num>
  <w:num w:numId="20" w16cid:durableId="1590583414">
    <w:abstractNumId w:val="4"/>
  </w:num>
  <w:num w:numId="21" w16cid:durableId="857694348">
    <w:abstractNumId w:val="1"/>
  </w:num>
  <w:num w:numId="22" w16cid:durableId="1473716864">
    <w:abstractNumId w:val="2"/>
  </w:num>
  <w:num w:numId="23" w16cid:durableId="2098749664">
    <w:abstractNumId w:val="16"/>
  </w:num>
  <w:num w:numId="24" w16cid:durableId="1954241906">
    <w:abstractNumId w:val="19"/>
  </w:num>
  <w:num w:numId="25" w16cid:durableId="770508505">
    <w:abstractNumId w:val="25"/>
  </w:num>
  <w:num w:numId="26" w16cid:durableId="1554851014">
    <w:abstractNumId w:val="21"/>
  </w:num>
  <w:num w:numId="27" w16cid:durableId="2065055313">
    <w:abstractNumId w:val="26"/>
  </w:num>
  <w:num w:numId="28" w16cid:durableId="18204609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436"/>
    <w:rsid w:val="00004DE0"/>
    <w:rsid w:val="00020D64"/>
    <w:rsid w:val="00052C20"/>
    <w:rsid w:val="00056068"/>
    <w:rsid w:val="00064E71"/>
    <w:rsid w:val="00080A9C"/>
    <w:rsid w:val="000834D7"/>
    <w:rsid w:val="000851FC"/>
    <w:rsid w:val="000C463F"/>
    <w:rsid w:val="000C46D9"/>
    <w:rsid w:val="000D6DE1"/>
    <w:rsid w:val="000E1214"/>
    <w:rsid w:val="000E1B95"/>
    <w:rsid w:val="00111F0A"/>
    <w:rsid w:val="001177B4"/>
    <w:rsid w:val="00123D2B"/>
    <w:rsid w:val="00130749"/>
    <w:rsid w:val="00153D46"/>
    <w:rsid w:val="001603B0"/>
    <w:rsid w:val="00172DCD"/>
    <w:rsid w:val="00174FD2"/>
    <w:rsid w:val="00182B20"/>
    <w:rsid w:val="00195D64"/>
    <w:rsid w:val="001C369E"/>
    <w:rsid w:val="001C4936"/>
    <w:rsid w:val="001C6385"/>
    <w:rsid w:val="001C7046"/>
    <w:rsid w:val="001D37FC"/>
    <w:rsid w:val="001D39BA"/>
    <w:rsid w:val="001F5036"/>
    <w:rsid w:val="00213003"/>
    <w:rsid w:val="002152CB"/>
    <w:rsid w:val="00230C7C"/>
    <w:rsid w:val="00230D1D"/>
    <w:rsid w:val="00247342"/>
    <w:rsid w:val="00253921"/>
    <w:rsid w:val="0026343F"/>
    <w:rsid w:val="0026370C"/>
    <w:rsid w:val="00265CB7"/>
    <w:rsid w:val="00272322"/>
    <w:rsid w:val="0028367D"/>
    <w:rsid w:val="00294569"/>
    <w:rsid w:val="002966A2"/>
    <w:rsid w:val="002A14EE"/>
    <w:rsid w:val="002B30C1"/>
    <w:rsid w:val="002E62D2"/>
    <w:rsid w:val="002F6D9E"/>
    <w:rsid w:val="002F7E89"/>
    <w:rsid w:val="0030793B"/>
    <w:rsid w:val="00307A49"/>
    <w:rsid w:val="00313E95"/>
    <w:rsid w:val="00315121"/>
    <w:rsid w:val="003207FA"/>
    <w:rsid w:val="003234CD"/>
    <w:rsid w:val="00340D7E"/>
    <w:rsid w:val="00361233"/>
    <w:rsid w:val="00374211"/>
    <w:rsid w:val="00375ED9"/>
    <w:rsid w:val="00376827"/>
    <w:rsid w:val="00383867"/>
    <w:rsid w:val="00395B43"/>
    <w:rsid w:val="003A294A"/>
    <w:rsid w:val="003B2BF9"/>
    <w:rsid w:val="003C627B"/>
    <w:rsid w:val="003E32D8"/>
    <w:rsid w:val="003E6FF5"/>
    <w:rsid w:val="003F5C60"/>
    <w:rsid w:val="00407344"/>
    <w:rsid w:val="00407FA1"/>
    <w:rsid w:val="00410A61"/>
    <w:rsid w:val="00430606"/>
    <w:rsid w:val="00437186"/>
    <w:rsid w:val="004410A2"/>
    <w:rsid w:val="00455820"/>
    <w:rsid w:val="00462053"/>
    <w:rsid w:val="00464932"/>
    <w:rsid w:val="004668B1"/>
    <w:rsid w:val="00495AC7"/>
    <w:rsid w:val="004A74AE"/>
    <w:rsid w:val="004B10DF"/>
    <w:rsid w:val="004B36CA"/>
    <w:rsid w:val="004B3ACE"/>
    <w:rsid w:val="004B49F1"/>
    <w:rsid w:val="004B69DA"/>
    <w:rsid w:val="004C1467"/>
    <w:rsid w:val="004C5505"/>
    <w:rsid w:val="004F4B6D"/>
    <w:rsid w:val="005047DA"/>
    <w:rsid w:val="00523541"/>
    <w:rsid w:val="0053373D"/>
    <w:rsid w:val="005664FF"/>
    <w:rsid w:val="0059399C"/>
    <w:rsid w:val="005A094D"/>
    <w:rsid w:val="005B6C9A"/>
    <w:rsid w:val="005C7880"/>
    <w:rsid w:val="005D6EFB"/>
    <w:rsid w:val="005E0305"/>
    <w:rsid w:val="005E1FDE"/>
    <w:rsid w:val="005E7CED"/>
    <w:rsid w:val="005F5D48"/>
    <w:rsid w:val="00605078"/>
    <w:rsid w:val="00621B2A"/>
    <w:rsid w:val="006370C8"/>
    <w:rsid w:val="00637F49"/>
    <w:rsid w:val="0064175C"/>
    <w:rsid w:val="00645CAF"/>
    <w:rsid w:val="006543CD"/>
    <w:rsid w:val="00665816"/>
    <w:rsid w:val="00670168"/>
    <w:rsid w:val="0067211F"/>
    <w:rsid w:val="00685BB0"/>
    <w:rsid w:val="006C62BC"/>
    <w:rsid w:val="006D04D9"/>
    <w:rsid w:val="006D5965"/>
    <w:rsid w:val="006F1436"/>
    <w:rsid w:val="006F61AE"/>
    <w:rsid w:val="006FA163"/>
    <w:rsid w:val="0070260B"/>
    <w:rsid w:val="00723C26"/>
    <w:rsid w:val="00726FEA"/>
    <w:rsid w:val="0074043A"/>
    <w:rsid w:val="0074122D"/>
    <w:rsid w:val="00743179"/>
    <w:rsid w:val="00762DAE"/>
    <w:rsid w:val="007672D8"/>
    <w:rsid w:val="00776C24"/>
    <w:rsid w:val="007800B1"/>
    <w:rsid w:val="007841EF"/>
    <w:rsid w:val="007C313F"/>
    <w:rsid w:val="007D10BF"/>
    <w:rsid w:val="007D7BB1"/>
    <w:rsid w:val="007E4E60"/>
    <w:rsid w:val="007E69D5"/>
    <w:rsid w:val="008018D7"/>
    <w:rsid w:val="008112EB"/>
    <w:rsid w:val="00820309"/>
    <w:rsid w:val="00833CD4"/>
    <w:rsid w:val="00837C80"/>
    <w:rsid w:val="00846F34"/>
    <w:rsid w:val="008507B0"/>
    <w:rsid w:val="0086501E"/>
    <w:rsid w:val="00867C43"/>
    <w:rsid w:val="00884498"/>
    <w:rsid w:val="00885F0E"/>
    <w:rsid w:val="008866C7"/>
    <w:rsid w:val="008A6A68"/>
    <w:rsid w:val="008A7F87"/>
    <w:rsid w:val="008B1E2A"/>
    <w:rsid w:val="00910019"/>
    <w:rsid w:val="0091570C"/>
    <w:rsid w:val="00916D5B"/>
    <w:rsid w:val="00924683"/>
    <w:rsid w:val="00932436"/>
    <w:rsid w:val="009469A8"/>
    <w:rsid w:val="0095067A"/>
    <w:rsid w:val="0096175E"/>
    <w:rsid w:val="00962004"/>
    <w:rsid w:val="00981B13"/>
    <w:rsid w:val="009916CB"/>
    <w:rsid w:val="00993B01"/>
    <w:rsid w:val="00996193"/>
    <w:rsid w:val="00997EFC"/>
    <w:rsid w:val="00A145F3"/>
    <w:rsid w:val="00A32661"/>
    <w:rsid w:val="00A556A4"/>
    <w:rsid w:val="00A900A6"/>
    <w:rsid w:val="00AA7726"/>
    <w:rsid w:val="00AC1102"/>
    <w:rsid w:val="00AC1D32"/>
    <w:rsid w:val="00AC4E68"/>
    <w:rsid w:val="00AD0FA2"/>
    <w:rsid w:val="00AD3136"/>
    <w:rsid w:val="00AD533B"/>
    <w:rsid w:val="00AF3089"/>
    <w:rsid w:val="00B009BD"/>
    <w:rsid w:val="00B02F9B"/>
    <w:rsid w:val="00B106D6"/>
    <w:rsid w:val="00B12281"/>
    <w:rsid w:val="00B12590"/>
    <w:rsid w:val="00B15816"/>
    <w:rsid w:val="00B20700"/>
    <w:rsid w:val="00B209C7"/>
    <w:rsid w:val="00B211DD"/>
    <w:rsid w:val="00B23E50"/>
    <w:rsid w:val="00B40EBD"/>
    <w:rsid w:val="00B56D88"/>
    <w:rsid w:val="00B82626"/>
    <w:rsid w:val="00B83384"/>
    <w:rsid w:val="00B9491D"/>
    <w:rsid w:val="00BA2C6B"/>
    <w:rsid w:val="00BF1F7E"/>
    <w:rsid w:val="00C001FA"/>
    <w:rsid w:val="00C01F59"/>
    <w:rsid w:val="00C27177"/>
    <w:rsid w:val="00C276E8"/>
    <w:rsid w:val="00C30DAA"/>
    <w:rsid w:val="00C37044"/>
    <w:rsid w:val="00C50131"/>
    <w:rsid w:val="00C64BD0"/>
    <w:rsid w:val="00C6767A"/>
    <w:rsid w:val="00C9235C"/>
    <w:rsid w:val="00CA478A"/>
    <w:rsid w:val="00CB08F9"/>
    <w:rsid w:val="00CB72AA"/>
    <w:rsid w:val="00CC22AA"/>
    <w:rsid w:val="00CF5846"/>
    <w:rsid w:val="00CF6011"/>
    <w:rsid w:val="00CF7CD3"/>
    <w:rsid w:val="00D06CD9"/>
    <w:rsid w:val="00D16C8E"/>
    <w:rsid w:val="00D21095"/>
    <w:rsid w:val="00D34592"/>
    <w:rsid w:val="00D36C7A"/>
    <w:rsid w:val="00D53A6A"/>
    <w:rsid w:val="00D6BD04"/>
    <w:rsid w:val="00D70204"/>
    <w:rsid w:val="00D81F7E"/>
    <w:rsid w:val="00DB2240"/>
    <w:rsid w:val="00DC0C07"/>
    <w:rsid w:val="00DC700B"/>
    <w:rsid w:val="00DD2906"/>
    <w:rsid w:val="00DD6CD9"/>
    <w:rsid w:val="00DD7621"/>
    <w:rsid w:val="00DF239D"/>
    <w:rsid w:val="00DF48B8"/>
    <w:rsid w:val="00E003BB"/>
    <w:rsid w:val="00E15DA0"/>
    <w:rsid w:val="00E27A8D"/>
    <w:rsid w:val="00E37FB7"/>
    <w:rsid w:val="00E437AE"/>
    <w:rsid w:val="00E463DF"/>
    <w:rsid w:val="00E54B7B"/>
    <w:rsid w:val="00E70F53"/>
    <w:rsid w:val="00EA2A92"/>
    <w:rsid w:val="00EA781A"/>
    <w:rsid w:val="00EC443C"/>
    <w:rsid w:val="00EE3D75"/>
    <w:rsid w:val="00F03FDF"/>
    <w:rsid w:val="00F06222"/>
    <w:rsid w:val="00F06DEC"/>
    <w:rsid w:val="00F10852"/>
    <w:rsid w:val="00F15D7F"/>
    <w:rsid w:val="00F25AC5"/>
    <w:rsid w:val="00F32E7A"/>
    <w:rsid w:val="00F3323C"/>
    <w:rsid w:val="00F36F69"/>
    <w:rsid w:val="00F409F4"/>
    <w:rsid w:val="00F648DE"/>
    <w:rsid w:val="00F76A8D"/>
    <w:rsid w:val="00F76D2D"/>
    <w:rsid w:val="00F85715"/>
    <w:rsid w:val="00F93613"/>
    <w:rsid w:val="00FA0032"/>
    <w:rsid w:val="00FC2577"/>
    <w:rsid w:val="00FC4F34"/>
    <w:rsid w:val="00FD3FE0"/>
    <w:rsid w:val="00FE00BD"/>
    <w:rsid w:val="00FE4909"/>
    <w:rsid w:val="011FBF9E"/>
    <w:rsid w:val="0123A786"/>
    <w:rsid w:val="01572DD4"/>
    <w:rsid w:val="015BB53B"/>
    <w:rsid w:val="01810F9F"/>
    <w:rsid w:val="01C0BA5F"/>
    <w:rsid w:val="01C66BFB"/>
    <w:rsid w:val="01DB623F"/>
    <w:rsid w:val="01F8F9E1"/>
    <w:rsid w:val="022025CE"/>
    <w:rsid w:val="022F1A6A"/>
    <w:rsid w:val="02332175"/>
    <w:rsid w:val="026FEEC3"/>
    <w:rsid w:val="02BB3267"/>
    <w:rsid w:val="02C86DBF"/>
    <w:rsid w:val="02E6131B"/>
    <w:rsid w:val="02F36135"/>
    <w:rsid w:val="0330FAA7"/>
    <w:rsid w:val="038C52BA"/>
    <w:rsid w:val="03A6CD94"/>
    <w:rsid w:val="03E2EC85"/>
    <w:rsid w:val="03F6B78F"/>
    <w:rsid w:val="03FA9E41"/>
    <w:rsid w:val="041093A5"/>
    <w:rsid w:val="042093A6"/>
    <w:rsid w:val="042BADBE"/>
    <w:rsid w:val="043F7654"/>
    <w:rsid w:val="04B5C2A8"/>
    <w:rsid w:val="04B632AA"/>
    <w:rsid w:val="04F71DEC"/>
    <w:rsid w:val="0513D5A2"/>
    <w:rsid w:val="0519AEBB"/>
    <w:rsid w:val="05FE4427"/>
    <w:rsid w:val="0629AFA7"/>
    <w:rsid w:val="062B3A6B"/>
    <w:rsid w:val="062C10AF"/>
    <w:rsid w:val="06478384"/>
    <w:rsid w:val="069BE743"/>
    <w:rsid w:val="06C982D5"/>
    <w:rsid w:val="0704CC48"/>
    <w:rsid w:val="07216E49"/>
    <w:rsid w:val="0747DC8F"/>
    <w:rsid w:val="07546893"/>
    <w:rsid w:val="07AB37E8"/>
    <w:rsid w:val="07B1BB84"/>
    <w:rsid w:val="07D0167D"/>
    <w:rsid w:val="081D6E0C"/>
    <w:rsid w:val="088173E6"/>
    <w:rsid w:val="08A32B9A"/>
    <w:rsid w:val="08C618E2"/>
    <w:rsid w:val="08E5FF9D"/>
    <w:rsid w:val="08E6FA2D"/>
    <w:rsid w:val="09244E39"/>
    <w:rsid w:val="09767C63"/>
    <w:rsid w:val="09823B69"/>
    <w:rsid w:val="0A120FDC"/>
    <w:rsid w:val="0A1B00FD"/>
    <w:rsid w:val="0A72BDD0"/>
    <w:rsid w:val="0A9495D8"/>
    <w:rsid w:val="0AB30463"/>
    <w:rsid w:val="0AD52475"/>
    <w:rsid w:val="0B1BD8CE"/>
    <w:rsid w:val="0B249B5F"/>
    <w:rsid w:val="0B31F1A0"/>
    <w:rsid w:val="0B758CF6"/>
    <w:rsid w:val="0B824D46"/>
    <w:rsid w:val="0B89995C"/>
    <w:rsid w:val="0BB0C805"/>
    <w:rsid w:val="0BE3D485"/>
    <w:rsid w:val="0C01A0C6"/>
    <w:rsid w:val="0C1299CD"/>
    <w:rsid w:val="0CC85918"/>
    <w:rsid w:val="0CCDADDB"/>
    <w:rsid w:val="0CD0A50E"/>
    <w:rsid w:val="0CD67D91"/>
    <w:rsid w:val="0D17AA4C"/>
    <w:rsid w:val="0D193EF3"/>
    <w:rsid w:val="0D26A83C"/>
    <w:rsid w:val="0D7EE2B9"/>
    <w:rsid w:val="0DA7B0DE"/>
    <w:rsid w:val="0DB8DB4C"/>
    <w:rsid w:val="0DE94E9E"/>
    <w:rsid w:val="0DEEDA90"/>
    <w:rsid w:val="0E1030E1"/>
    <w:rsid w:val="0E157776"/>
    <w:rsid w:val="0E2BAF6B"/>
    <w:rsid w:val="0ED89C7F"/>
    <w:rsid w:val="0F221A31"/>
    <w:rsid w:val="0F2AB292"/>
    <w:rsid w:val="0F369F21"/>
    <w:rsid w:val="0F5576B7"/>
    <w:rsid w:val="0F8331CA"/>
    <w:rsid w:val="0FAB7241"/>
    <w:rsid w:val="0FCF36DF"/>
    <w:rsid w:val="102B6E4C"/>
    <w:rsid w:val="103A573B"/>
    <w:rsid w:val="10416386"/>
    <w:rsid w:val="1050F9D6"/>
    <w:rsid w:val="105F76C3"/>
    <w:rsid w:val="1098EDED"/>
    <w:rsid w:val="10A2FF9C"/>
    <w:rsid w:val="10C4827C"/>
    <w:rsid w:val="10DD9AB8"/>
    <w:rsid w:val="114BEC58"/>
    <w:rsid w:val="1159BFB8"/>
    <w:rsid w:val="1162BA16"/>
    <w:rsid w:val="11750077"/>
    <w:rsid w:val="11969E5F"/>
    <w:rsid w:val="11BBE7F2"/>
    <w:rsid w:val="12000DFE"/>
    <w:rsid w:val="120EC380"/>
    <w:rsid w:val="1222BA63"/>
    <w:rsid w:val="122EEF7B"/>
    <w:rsid w:val="123FFADA"/>
    <w:rsid w:val="126EF8D9"/>
    <w:rsid w:val="1274054E"/>
    <w:rsid w:val="12B560C0"/>
    <w:rsid w:val="131065B0"/>
    <w:rsid w:val="132373CE"/>
    <w:rsid w:val="133A8934"/>
    <w:rsid w:val="134989F7"/>
    <w:rsid w:val="13E28FB1"/>
    <w:rsid w:val="13F96A08"/>
    <w:rsid w:val="13FA9FA7"/>
    <w:rsid w:val="1448CB97"/>
    <w:rsid w:val="149C34B9"/>
    <w:rsid w:val="14A49AFD"/>
    <w:rsid w:val="14BB0990"/>
    <w:rsid w:val="14F71BFD"/>
    <w:rsid w:val="1516A456"/>
    <w:rsid w:val="152536DB"/>
    <w:rsid w:val="152CC912"/>
    <w:rsid w:val="152E8AB2"/>
    <w:rsid w:val="1555F174"/>
    <w:rsid w:val="15CC6227"/>
    <w:rsid w:val="15DAAAC7"/>
    <w:rsid w:val="15F36F5F"/>
    <w:rsid w:val="16124CB9"/>
    <w:rsid w:val="161D7491"/>
    <w:rsid w:val="162AFD19"/>
    <w:rsid w:val="1636FEDB"/>
    <w:rsid w:val="1672F60E"/>
    <w:rsid w:val="168122B8"/>
    <w:rsid w:val="169DB7ED"/>
    <w:rsid w:val="16A7AB90"/>
    <w:rsid w:val="16A90C43"/>
    <w:rsid w:val="171CB17F"/>
    <w:rsid w:val="1744B27F"/>
    <w:rsid w:val="174F4D60"/>
    <w:rsid w:val="178E7808"/>
    <w:rsid w:val="17D82AB9"/>
    <w:rsid w:val="18088105"/>
    <w:rsid w:val="188CB43F"/>
    <w:rsid w:val="18A5343C"/>
    <w:rsid w:val="18C4BFC7"/>
    <w:rsid w:val="18CE7791"/>
    <w:rsid w:val="191D451C"/>
    <w:rsid w:val="193C07C2"/>
    <w:rsid w:val="194ADBA5"/>
    <w:rsid w:val="194FCCB6"/>
    <w:rsid w:val="198AF02C"/>
    <w:rsid w:val="19C54224"/>
    <w:rsid w:val="19D2F0A9"/>
    <w:rsid w:val="1A416AC0"/>
    <w:rsid w:val="1A51C9E1"/>
    <w:rsid w:val="1A6E6287"/>
    <w:rsid w:val="1A82E43D"/>
    <w:rsid w:val="1AB7C826"/>
    <w:rsid w:val="1AC2D133"/>
    <w:rsid w:val="1AC8D78F"/>
    <w:rsid w:val="1ACAFF3C"/>
    <w:rsid w:val="1AF61653"/>
    <w:rsid w:val="1AFF0B69"/>
    <w:rsid w:val="1B2B92DF"/>
    <w:rsid w:val="1B498072"/>
    <w:rsid w:val="1B55F9ED"/>
    <w:rsid w:val="1B8B798F"/>
    <w:rsid w:val="1BAF14B7"/>
    <w:rsid w:val="1BB3A2B9"/>
    <w:rsid w:val="1BCF7AC5"/>
    <w:rsid w:val="1BE2AAAD"/>
    <w:rsid w:val="1BE3142E"/>
    <w:rsid w:val="1C07F88C"/>
    <w:rsid w:val="1C2F9F76"/>
    <w:rsid w:val="1C43EC25"/>
    <w:rsid w:val="1C44C99F"/>
    <w:rsid w:val="1C625F41"/>
    <w:rsid w:val="1C8C1386"/>
    <w:rsid w:val="1C8E134F"/>
    <w:rsid w:val="1CA117A3"/>
    <w:rsid w:val="1CB62019"/>
    <w:rsid w:val="1CC409FE"/>
    <w:rsid w:val="1CF9C390"/>
    <w:rsid w:val="1D0035FE"/>
    <w:rsid w:val="1D08C220"/>
    <w:rsid w:val="1D3CE8C2"/>
    <w:rsid w:val="1D4CA53F"/>
    <w:rsid w:val="1D5028B5"/>
    <w:rsid w:val="1D81D003"/>
    <w:rsid w:val="1D8390F3"/>
    <w:rsid w:val="1D85C893"/>
    <w:rsid w:val="1D983C14"/>
    <w:rsid w:val="1DEF9688"/>
    <w:rsid w:val="1E137876"/>
    <w:rsid w:val="1E250BC3"/>
    <w:rsid w:val="1E629390"/>
    <w:rsid w:val="1E749A57"/>
    <w:rsid w:val="1EC5D27C"/>
    <w:rsid w:val="1EFABDB4"/>
    <w:rsid w:val="1FBE3793"/>
    <w:rsid w:val="2008FC35"/>
    <w:rsid w:val="203AA669"/>
    <w:rsid w:val="20838BF9"/>
    <w:rsid w:val="20D8D73F"/>
    <w:rsid w:val="20DDC01A"/>
    <w:rsid w:val="20EF3F39"/>
    <w:rsid w:val="20F2C160"/>
    <w:rsid w:val="210E1DCC"/>
    <w:rsid w:val="21542545"/>
    <w:rsid w:val="2159121F"/>
    <w:rsid w:val="21627A2A"/>
    <w:rsid w:val="2162E36E"/>
    <w:rsid w:val="2182F3A0"/>
    <w:rsid w:val="21CB5A0D"/>
    <w:rsid w:val="22133E41"/>
    <w:rsid w:val="222296BF"/>
    <w:rsid w:val="22356686"/>
    <w:rsid w:val="22538B4A"/>
    <w:rsid w:val="22891AB4"/>
    <w:rsid w:val="2293D094"/>
    <w:rsid w:val="22A3AFD5"/>
    <w:rsid w:val="22DD0F7D"/>
    <w:rsid w:val="22E2D12F"/>
    <w:rsid w:val="2300E71E"/>
    <w:rsid w:val="2326D11C"/>
    <w:rsid w:val="23611126"/>
    <w:rsid w:val="23731132"/>
    <w:rsid w:val="2374CC9A"/>
    <w:rsid w:val="23814C4A"/>
    <w:rsid w:val="239F7B9F"/>
    <w:rsid w:val="23A4B4C6"/>
    <w:rsid w:val="23B157A2"/>
    <w:rsid w:val="23D1B214"/>
    <w:rsid w:val="23EAB76C"/>
    <w:rsid w:val="24055E63"/>
    <w:rsid w:val="24206748"/>
    <w:rsid w:val="2471BF01"/>
    <w:rsid w:val="24CE8388"/>
    <w:rsid w:val="2504A29F"/>
    <w:rsid w:val="25066B82"/>
    <w:rsid w:val="25140CC6"/>
    <w:rsid w:val="2519AE10"/>
    <w:rsid w:val="254501EF"/>
    <w:rsid w:val="25B0BE6F"/>
    <w:rsid w:val="25EDC096"/>
    <w:rsid w:val="25F9A8A4"/>
    <w:rsid w:val="2614ADB0"/>
    <w:rsid w:val="2666F0AC"/>
    <w:rsid w:val="266D4227"/>
    <w:rsid w:val="266E0E8C"/>
    <w:rsid w:val="267B748E"/>
    <w:rsid w:val="26AC66D0"/>
    <w:rsid w:val="26B435CF"/>
    <w:rsid w:val="26D4AD56"/>
    <w:rsid w:val="271149AB"/>
    <w:rsid w:val="272BE6DD"/>
    <w:rsid w:val="273CBACC"/>
    <w:rsid w:val="274D8605"/>
    <w:rsid w:val="277E39F8"/>
    <w:rsid w:val="2783689E"/>
    <w:rsid w:val="27C45E4E"/>
    <w:rsid w:val="27D589ED"/>
    <w:rsid w:val="27E811DB"/>
    <w:rsid w:val="27FE7790"/>
    <w:rsid w:val="282C1FCB"/>
    <w:rsid w:val="287E4B6D"/>
    <w:rsid w:val="28A71A83"/>
    <w:rsid w:val="28BD4559"/>
    <w:rsid w:val="28E4BA97"/>
    <w:rsid w:val="2925C6DE"/>
    <w:rsid w:val="292BD736"/>
    <w:rsid w:val="29381CC8"/>
    <w:rsid w:val="29A3671C"/>
    <w:rsid w:val="29A6378E"/>
    <w:rsid w:val="29ECB821"/>
    <w:rsid w:val="2A04CAD3"/>
    <w:rsid w:val="2A3651C1"/>
    <w:rsid w:val="2A4FBF01"/>
    <w:rsid w:val="2A711F10"/>
    <w:rsid w:val="2ABD8AB7"/>
    <w:rsid w:val="2B09C30D"/>
    <w:rsid w:val="2B450032"/>
    <w:rsid w:val="2B4E3E04"/>
    <w:rsid w:val="2B78CD17"/>
    <w:rsid w:val="2BBEAD88"/>
    <w:rsid w:val="2BD0440B"/>
    <w:rsid w:val="2BF82865"/>
    <w:rsid w:val="2C0B4736"/>
    <w:rsid w:val="2C1BBEF5"/>
    <w:rsid w:val="2C8EA457"/>
    <w:rsid w:val="2CAA0705"/>
    <w:rsid w:val="2CC06341"/>
    <w:rsid w:val="2CF229F3"/>
    <w:rsid w:val="2D40B367"/>
    <w:rsid w:val="2D5A89CC"/>
    <w:rsid w:val="2D70E2FB"/>
    <w:rsid w:val="2D8D1224"/>
    <w:rsid w:val="2DBD35A6"/>
    <w:rsid w:val="2DDB5569"/>
    <w:rsid w:val="2DE692A4"/>
    <w:rsid w:val="2E0CD5C7"/>
    <w:rsid w:val="2E1647BB"/>
    <w:rsid w:val="2E3E20D3"/>
    <w:rsid w:val="2E4C9FF2"/>
    <w:rsid w:val="2E5D4199"/>
    <w:rsid w:val="2E683C93"/>
    <w:rsid w:val="2E710C74"/>
    <w:rsid w:val="2E77F87C"/>
    <w:rsid w:val="2EAB01B1"/>
    <w:rsid w:val="2EEA6F89"/>
    <w:rsid w:val="2EEF8FA1"/>
    <w:rsid w:val="2EF19397"/>
    <w:rsid w:val="2F718D2C"/>
    <w:rsid w:val="2FD4A7D5"/>
    <w:rsid w:val="301FCED8"/>
    <w:rsid w:val="302EDCC5"/>
    <w:rsid w:val="3063BCEE"/>
    <w:rsid w:val="308DA384"/>
    <w:rsid w:val="30B2CFD5"/>
    <w:rsid w:val="30C1FBD6"/>
    <w:rsid w:val="30FC7605"/>
    <w:rsid w:val="31021A66"/>
    <w:rsid w:val="3119EBA7"/>
    <w:rsid w:val="3134595A"/>
    <w:rsid w:val="3177E3D1"/>
    <w:rsid w:val="31795E5A"/>
    <w:rsid w:val="31B8A96B"/>
    <w:rsid w:val="31BF7136"/>
    <w:rsid w:val="31E3C0D5"/>
    <w:rsid w:val="31F6B32D"/>
    <w:rsid w:val="31FA7719"/>
    <w:rsid w:val="3201BE30"/>
    <w:rsid w:val="32153282"/>
    <w:rsid w:val="321B41D4"/>
    <w:rsid w:val="3225960F"/>
    <w:rsid w:val="322B3426"/>
    <w:rsid w:val="323302B8"/>
    <w:rsid w:val="3249662E"/>
    <w:rsid w:val="3250B782"/>
    <w:rsid w:val="32958EAE"/>
    <w:rsid w:val="32BA8A39"/>
    <w:rsid w:val="32C7E07F"/>
    <w:rsid w:val="32CE5320"/>
    <w:rsid w:val="331FC0E1"/>
    <w:rsid w:val="332FACFF"/>
    <w:rsid w:val="33380F06"/>
    <w:rsid w:val="33593AE5"/>
    <w:rsid w:val="3368F463"/>
    <w:rsid w:val="336E5748"/>
    <w:rsid w:val="337E30CB"/>
    <w:rsid w:val="33A45219"/>
    <w:rsid w:val="33A7DD09"/>
    <w:rsid w:val="33E3B197"/>
    <w:rsid w:val="34708D46"/>
    <w:rsid w:val="3471EE6A"/>
    <w:rsid w:val="348DC2CD"/>
    <w:rsid w:val="348FF834"/>
    <w:rsid w:val="3496C6B5"/>
    <w:rsid w:val="34A566E4"/>
    <w:rsid w:val="34A7E5DC"/>
    <w:rsid w:val="34C7E45A"/>
    <w:rsid w:val="34D8A83D"/>
    <w:rsid w:val="34DBD7AD"/>
    <w:rsid w:val="350CA835"/>
    <w:rsid w:val="351BB669"/>
    <w:rsid w:val="352F3324"/>
    <w:rsid w:val="35A54AEC"/>
    <w:rsid w:val="35BBE07B"/>
    <w:rsid w:val="36199DBC"/>
    <w:rsid w:val="363185BA"/>
    <w:rsid w:val="363801C5"/>
    <w:rsid w:val="36461216"/>
    <w:rsid w:val="365766F5"/>
    <w:rsid w:val="368F5F49"/>
    <w:rsid w:val="36AAC593"/>
    <w:rsid w:val="36E373E0"/>
    <w:rsid w:val="36F0EB3F"/>
    <w:rsid w:val="37199DD9"/>
    <w:rsid w:val="375FA045"/>
    <w:rsid w:val="377FD4D1"/>
    <w:rsid w:val="379440EB"/>
    <w:rsid w:val="37B26E38"/>
    <w:rsid w:val="37B2E4AB"/>
    <w:rsid w:val="37C56358"/>
    <w:rsid w:val="37C68C9A"/>
    <w:rsid w:val="37CD0F56"/>
    <w:rsid w:val="37E0C630"/>
    <w:rsid w:val="38D30B16"/>
    <w:rsid w:val="38DDE392"/>
    <w:rsid w:val="38F8CE45"/>
    <w:rsid w:val="390172A3"/>
    <w:rsid w:val="3936414F"/>
    <w:rsid w:val="3949C049"/>
    <w:rsid w:val="394A2D10"/>
    <w:rsid w:val="396FD207"/>
    <w:rsid w:val="3986C1B2"/>
    <w:rsid w:val="39901DD3"/>
    <w:rsid w:val="3A1EB7AC"/>
    <w:rsid w:val="3A2606C9"/>
    <w:rsid w:val="3A2B42C4"/>
    <w:rsid w:val="3A4D8499"/>
    <w:rsid w:val="3A5122FB"/>
    <w:rsid w:val="3A837DD5"/>
    <w:rsid w:val="3AFFB399"/>
    <w:rsid w:val="3B88ADEB"/>
    <w:rsid w:val="3B9EAF37"/>
    <w:rsid w:val="3BA10FAC"/>
    <w:rsid w:val="3BDE0805"/>
    <w:rsid w:val="3C02920D"/>
    <w:rsid w:val="3C538EA6"/>
    <w:rsid w:val="3C6FDA88"/>
    <w:rsid w:val="3C7F86C2"/>
    <w:rsid w:val="3C8A4E95"/>
    <w:rsid w:val="3CA947B2"/>
    <w:rsid w:val="3CE145D3"/>
    <w:rsid w:val="3CF6BFB1"/>
    <w:rsid w:val="3D0AA5C4"/>
    <w:rsid w:val="3D1553A0"/>
    <w:rsid w:val="3D1DCCFF"/>
    <w:rsid w:val="3D2380B7"/>
    <w:rsid w:val="3D87AD5B"/>
    <w:rsid w:val="3DDC8774"/>
    <w:rsid w:val="3EA9ECC4"/>
    <w:rsid w:val="3ECAE1E6"/>
    <w:rsid w:val="3ED1E172"/>
    <w:rsid w:val="3EED9C06"/>
    <w:rsid w:val="3EF7D52C"/>
    <w:rsid w:val="3F05F8A4"/>
    <w:rsid w:val="3F0CEAAA"/>
    <w:rsid w:val="3F3EE893"/>
    <w:rsid w:val="3F5A4F95"/>
    <w:rsid w:val="3F88D818"/>
    <w:rsid w:val="3FB1991B"/>
    <w:rsid w:val="3FE127F9"/>
    <w:rsid w:val="3FF3198E"/>
    <w:rsid w:val="3FFEDC4D"/>
    <w:rsid w:val="4019A070"/>
    <w:rsid w:val="403C634D"/>
    <w:rsid w:val="4086AD7D"/>
    <w:rsid w:val="4095E905"/>
    <w:rsid w:val="40C8F6CC"/>
    <w:rsid w:val="40FA8A1D"/>
    <w:rsid w:val="40FCF7EC"/>
    <w:rsid w:val="4101A7A2"/>
    <w:rsid w:val="411D4114"/>
    <w:rsid w:val="414458CE"/>
    <w:rsid w:val="414ECE22"/>
    <w:rsid w:val="41569F95"/>
    <w:rsid w:val="4203CC5A"/>
    <w:rsid w:val="42772982"/>
    <w:rsid w:val="428C1DD5"/>
    <w:rsid w:val="42BD6B21"/>
    <w:rsid w:val="42F83BE2"/>
    <w:rsid w:val="42F9AC26"/>
    <w:rsid w:val="43077CCB"/>
    <w:rsid w:val="43305637"/>
    <w:rsid w:val="433F4B10"/>
    <w:rsid w:val="435FDA88"/>
    <w:rsid w:val="4361D01B"/>
    <w:rsid w:val="4376EA27"/>
    <w:rsid w:val="438271CB"/>
    <w:rsid w:val="438880BF"/>
    <w:rsid w:val="449743A8"/>
    <w:rsid w:val="4505C922"/>
    <w:rsid w:val="4537924D"/>
    <w:rsid w:val="4562B29D"/>
    <w:rsid w:val="457549F4"/>
    <w:rsid w:val="458B337E"/>
    <w:rsid w:val="45BF7CF5"/>
    <w:rsid w:val="45ECFE6D"/>
    <w:rsid w:val="462B64D5"/>
    <w:rsid w:val="463F2CC2"/>
    <w:rsid w:val="46489B7D"/>
    <w:rsid w:val="464EB9B4"/>
    <w:rsid w:val="465ED551"/>
    <w:rsid w:val="46845AAE"/>
    <w:rsid w:val="46B86BBF"/>
    <w:rsid w:val="46E4F485"/>
    <w:rsid w:val="478065CB"/>
    <w:rsid w:val="47A5F9C7"/>
    <w:rsid w:val="47D10B77"/>
    <w:rsid w:val="47DA00DA"/>
    <w:rsid w:val="47DF1209"/>
    <w:rsid w:val="4855441E"/>
    <w:rsid w:val="48AEB8CF"/>
    <w:rsid w:val="48C6CD4E"/>
    <w:rsid w:val="48C7145F"/>
    <w:rsid w:val="48E5CD71"/>
    <w:rsid w:val="4903C938"/>
    <w:rsid w:val="49216DBD"/>
    <w:rsid w:val="4930EC54"/>
    <w:rsid w:val="49739323"/>
    <w:rsid w:val="499569E1"/>
    <w:rsid w:val="49974BF8"/>
    <w:rsid w:val="499BB967"/>
    <w:rsid w:val="49F1279F"/>
    <w:rsid w:val="49FACDBE"/>
    <w:rsid w:val="4A02CE36"/>
    <w:rsid w:val="4A32D868"/>
    <w:rsid w:val="4A360EBC"/>
    <w:rsid w:val="4A9A7217"/>
    <w:rsid w:val="4AA479BF"/>
    <w:rsid w:val="4AA734A4"/>
    <w:rsid w:val="4AB6CEBF"/>
    <w:rsid w:val="4ADC49F7"/>
    <w:rsid w:val="4AE38BAD"/>
    <w:rsid w:val="4B446E56"/>
    <w:rsid w:val="4B5D3E4D"/>
    <w:rsid w:val="4B627A47"/>
    <w:rsid w:val="4BA3FACD"/>
    <w:rsid w:val="4BAB28DE"/>
    <w:rsid w:val="4BB2364B"/>
    <w:rsid w:val="4BD854FD"/>
    <w:rsid w:val="4BFC1058"/>
    <w:rsid w:val="4C15C489"/>
    <w:rsid w:val="4C3DF946"/>
    <w:rsid w:val="4C803001"/>
    <w:rsid w:val="4C8F3F52"/>
    <w:rsid w:val="4C987728"/>
    <w:rsid w:val="4C9C963A"/>
    <w:rsid w:val="4C9DB154"/>
    <w:rsid w:val="4CEA699A"/>
    <w:rsid w:val="4D5CD198"/>
    <w:rsid w:val="4D9ABC5C"/>
    <w:rsid w:val="4DB4C128"/>
    <w:rsid w:val="4DBC2EB2"/>
    <w:rsid w:val="4DC0A4BE"/>
    <w:rsid w:val="4E3BAE44"/>
    <w:rsid w:val="4E793C69"/>
    <w:rsid w:val="4E7FBDB6"/>
    <w:rsid w:val="4EDFB68A"/>
    <w:rsid w:val="4F134EC0"/>
    <w:rsid w:val="4F36658C"/>
    <w:rsid w:val="4F83C802"/>
    <w:rsid w:val="4F8F66CA"/>
    <w:rsid w:val="4FA1A819"/>
    <w:rsid w:val="4FA645B7"/>
    <w:rsid w:val="4FB74A68"/>
    <w:rsid w:val="4FBF4E62"/>
    <w:rsid w:val="5024133F"/>
    <w:rsid w:val="50252462"/>
    <w:rsid w:val="503ABA35"/>
    <w:rsid w:val="505726F8"/>
    <w:rsid w:val="50893096"/>
    <w:rsid w:val="509D3FBB"/>
    <w:rsid w:val="50E04FD8"/>
    <w:rsid w:val="51659753"/>
    <w:rsid w:val="516F9463"/>
    <w:rsid w:val="5186699E"/>
    <w:rsid w:val="51BC3550"/>
    <w:rsid w:val="51E050BA"/>
    <w:rsid w:val="52706186"/>
    <w:rsid w:val="52946DAA"/>
    <w:rsid w:val="52F8EC0D"/>
    <w:rsid w:val="5334C13C"/>
    <w:rsid w:val="535A6D56"/>
    <w:rsid w:val="53910E60"/>
    <w:rsid w:val="53C27366"/>
    <w:rsid w:val="53C4D892"/>
    <w:rsid w:val="53C80ACC"/>
    <w:rsid w:val="53F3FB8A"/>
    <w:rsid w:val="543342BF"/>
    <w:rsid w:val="543F912C"/>
    <w:rsid w:val="546C9C0B"/>
    <w:rsid w:val="546F6B95"/>
    <w:rsid w:val="5499D506"/>
    <w:rsid w:val="54B6BFC7"/>
    <w:rsid w:val="54B9673C"/>
    <w:rsid w:val="5506B31F"/>
    <w:rsid w:val="5544ED83"/>
    <w:rsid w:val="55547CEA"/>
    <w:rsid w:val="55557567"/>
    <w:rsid w:val="55619AF4"/>
    <w:rsid w:val="558DFEA9"/>
    <w:rsid w:val="55C45A3C"/>
    <w:rsid w:val="55F0A9D6"/>
    <w:rsid w:val="56049B1A"/>
    <w:rsid w:val="563D8901"/>
    <w:rsid w:val="56558B2E"/>
    <w:rsid w:val="567291EF"/>
    <w:rsid w:val="567DE3F8"/>
    <w:rsid w:val="567FB188"/>
    <w:rsid w:val="56BE03CE"/>
    <w:rsid w:val="56C27917"/>
    <w:rsid w:val="574ECE02"/>
    <w:rsid w:val="5752131A"/>
    <w:rsid w:val="57864CE8"/>
    <w:rsid w:val="578AAE62"/>
    <w:rsid w:val="57C86C06"/>
    <w:rsid w:val="581003E4"/>
    <w:rsid w:val="584E8070"/>
    <w:rsid w:val="585440FC"/>
    <w:rsid w:val="58745909"/>
    <w:rsid w:val="58809E8B"/>
    <w:rsid w:val="5882C5C0"/>
    <w:rsid w:val="5891B053"/>
    <w:rsid w:val="58BC67DF"/>
    <w:rsid w:val="58D25B7F"/>
    <w:rsid w:val="58D38964"/>
    <w:rsid w:val="58D3B27A"/>
    <w:rsid w:val="59835E15"/>
    <w:rsid w:val="59A8A517"/>
    <w:rsid w:val="59B0F980"/>
    <w:rsid w:val="59FE2A9A"/>
    <w:rsid w:val="5A0267E4"/>
    <w:rsid w:val="5A36B9B8"/>
    <w:rsid w:val="5A3F2BFE"/>
    <w:rsid w:val="5A96B337"/>
    <w:rsid w:val="5AD8E3ED"/>
    <w:rsid w:val="5AF8C004"/>
    <w:rsid w:val="5B84C631"/>
    <w:rsid w:val="5BB84F4C"/>
    <w:rsid w:val="5BDC7244"/>
    <w:rsid w:val="5BF9A7A6"/>
    <w:rsid w:val="5C5BEC37"/>
    <w:rsid w:val="5C93A5FB"/>
    <w:rsid w:val="5D0B351B"/>
    <w:rsid w:val="5D569DFA"/>
    <w:rsid w:val="5D734494"/>
    <w:rsid w:val="5D90FCEC"/>
    <w:rsid w:val="5D9105FB"/>
    <w:rsid w:val="5D9F22C9"/>
    <w:rsid w:val="5DAD5394"/>
    <w:rsid w:val="5DC8A4E8"/>
    <w:rsid w:val="5DEC6166"/>
    <w:rsid w:val="5DEFC184"/>
    <w:rsid w:val="5DF29096"/>
    <w:rsid w:val="5DFF9163"/>
    <w:rsid w:val="5E5EF89E"/>
    <w:rsid w:val="5E700207"/>
    <w:rsid w:val="5EA1CC8E"/>
    <w:rsid w:val="5EA4103B"/>
    <w:rsid w:val="5EB27E40"/>
    <w:rsid w:val="5EB4D844"/>
    <w:rsid w:val="5EE47A0F"/>
    <w:rsid w:val="5FB2F9B1"/>
    <w:rsid w:val="5FD0AB4D"/>
    <w:rsid w:val="5FF32DCA"/>
    <w:rsid w:val="600A9F60"/>
    <w:rsid w:val="6020B2A1"/>
    <w:rsid w:val="605FA63C"/>
    <w:rsid w:val="6088DB8D"/>
    <w:rsid w:val="608C885B"/>
    <w:rsid w:val="60A0DD02"/>
    <w:rsid w:val="60BC82EA"/>
    <w:rsid w:val="60C77CFF"/>
    <w:rsid w:val="60E7F094"/>
    <w:rsid w:val="60F5830A"/>
    <w:rsid w:val="60F92F67"/>
    <w:rsid w:val="612A9BDC"/>
    <w:rsid w:val="6136B5A5"/>
    <w:rsid w:val="6143C3B6"/>
    <w:rsid w:val="617AF69E"/>
    <w:rsid w:val="61C0435B"/>
    <w:rsid w:val="623E777B"/>
    <w:rsid w:val="6241EA7B"/>
    <w:rsid w:val="625B766F"/>
    <w:rsid w:val="62771527"/>
    <w:rsid w:val="62841961"/>
    <w:rsid w:val="6288421D"/>
    <w:rsid w:val="629E30B5"/>
    <w:rsid w:val="62ADAC09"/>
    <w:rsid w:val="62B5E289"/>
    <w:rsid w:val="62CDEB22"/>
    <w:rsid w:val="62EC9A04"/>
    <w:rsid w:val="63064EF9"/>
    <w:rsid w:val="632463C3"/>
    <w:rsid w:val="633C9391"/>
    <w:rsid w:val="63452B01"/>
    <w:rsid w:val="63BC9425"/>
    <w:rsid w:val="63D319AB"/>
    <w:rsid w:val="6421B539"/>
    <w:rsid w:val="64B40133"/>
    <w:rsid w:val="650D0B16"/>
    <w:rsid w:val="650DA5D0"/>
    <w:rsid w:val="651E9FE2"/>
    <w:rsid w:val="6542B662"/>
    <w:rsid w:val="659933CB"/>
    <w:rsid w:val="65A0CA10"/>
    <w:rsid w:val="65AA0002"/>
    <w:rsid w:val="65FC5CE5"/>
    <w:rsid w:val="6657D15D"/>
    <w:rsid w:val="668F07B2"/>
    <w:rsid w:val="66DA091C"/>
    <w:rsid w:val="66E16617"/>
    <w:rsid w:val="66E8B25B"/>
    <w:rsid w:val="66F41F50"/>
    <w:rsid w:val="6741EB79"/>
    <w:rsid w:val="674A8155"/>
    <w:rsid w:val="6787C58B"/>
    <w:rsid w:val="67A187C8"/>
    <w:rsid w:val="67BEDEDE"/>
    <w:rsid w:val="67BFDF97"/>
    <w:rsid w:val="67CE98B1"/>
    <w:rsid w:val="67E939D4"/>
    <w:rsid w:val="6807719F"/>
    <w:rsid w:val="68887165"/>
    <w:rsid w:val="690A6F25"/>
    <w:rsid w:val="69122854"/>
    <w:rsid w:val="697FEE29"/>
    <w:rsid w:val="69858049"/>
    <w:rsid w:val="699FF82A"/>
    <w:rsid w:val="69B373D4"/>
    <w:rsid w:val="69E3D588"/>
    <w:rsid w:val="6A0EAAA6"/>
    <w:rsid w:val="6A136C99"/>
    <w:rsid w:val="6A32E1C5"/>
    <w:rsid w:val="6A414C0D"/>
    <w:rsid w:val="6A6EF20C"/>
    <w:rsid w:val="6A85157F"/>
    <w:rsid w:val="6AB19D5B"/>
    <w:rsid w:val="6B07C14A"/>
    <w:rsid w:val="6B89EA31"/>
    <w:rsid w:val="6BBA22E2"/>
    <w:rsid w:val="6BED2914"/>
    <w:rsid w:val="6C26A607"/>
    <w:rsid w:val="6C2B6317"/>
    <w:rsid w:val="6C381707"/>
    <w:rsid w:val="6C489F16"/>
    <w:rsid w:val="6C69B7BA"/>
    <w:rsid w:val="6C910971"/>
    <w:rsid w:val="6D137314"/>
    <w:rsid w:val="6D553A2C"/>
    <w:rsid w:val="6D840DE4"/>
    <w:rsid w:val="6DAA06FF"/>
    <w:rsid w:val="6DC25FFA"/>
    <w:rsid w:val="6E265402"/>
    <w:rsid w:val="6E71135D"/>
    <w:rsid w:val="6E94A293"/>
    <w:rsid w:val="6F1A7F9C"/>
    <w:rsid w:val="6F1CB51D"/>
    <w:rsid w:val="6F4E50FC"/>
    <w:rsid w:val="6F83B47E"/>
    <w:rsid w:val="6F8C81CF"/>
    <w:rsid w:val="6F914641"/>
    <w:rsid w:val="6F9D061D"/>
    <w:rsid w:val="6FD95997"/>
    <w:rsid w:val="6FE6DD16"/>
    <w:rsid w:val="70117D09"/>
    <w:rsid w:val="704E731F"/>
    <w:rsid w:val="704FEE24"/>
    <w:rsid w:val="70658267"/>
    <w:rsid w:val="708F5260"/>
    <w:rsid w:val="70C14CB7"/>
    <w:rsid w:val="70C8998B"/>
    <w:rsid w:val="71039F48"/>
    <w:rsid w:val="714812A1"/>
    <w:rsid w:val="718A3353"/>
    <w:rsid w:val="719D25D1"/>
    <w:rsid w:val="71F9FD63"/>
    <w:rsid w:val="72006653"/>
    <w:rsid w:val="725AED04"/>
    <w:rsid w:val="7297BCB7"/>
    <w:rsid w:val="72AA489A"/>
    <w:rsid w:val="72ABE608"/>
    <w:rsid w:val="72B671D0"/>
    <w:rsid w:val="72BE289E"/>
    <w:rsid w:val="72C58B64"/>
    <w:rsid w:val="72D8B246"/>
    <w:rsid w:val="72F40942"/>
    <w:rsid w:val="72F82F9C"/>
    <w:rsid w:val="73102652"/>
    <w:rsid w:val="73627375"/>
    <w:rsid w:val="737C6324"/>
    <w:rsid w:val="737CAF63"/>
    <w:rsid w:val="73A82D33"/>
    <w:rsid w:val="73D386FA"/>
    <w:rsid w:val="73E9B29C"/>
    <w:rsid w:val="741D2C41"/>
    <w:rsid w:val="7430FDBA"/>
    <w:rsid w:val="745D4EA0"/>
    <w:rsid w:val="7477B21F"/>
    <w:rsid w:val="74D0BC18"/>
    <w:rsid w:val="74DACFCA"/>
    <w:rsid w:val="74E6A877"/>
    <w:rsid w:val="75006727"/>
    <w:rsid w:val="7504986E"/>
    <w:rsid w:val="750F5A35"/>
    <w:rsid w:val="75387DAB"/>
    <w:rsid w:val="753BD930"/>
    <w:rsid w:val="756DDDF9"/>
    <w:rsid w:val="7583AAB2"/>
    <w:rsid w:val="75B44BD4"/>
    <w:rsid w:val="75DBEE38"/>
    <w:rsid w:val="75F7E931"/>
    <w:rsid w:val="7622FB18"/>
    <w:rsid w:val="767CA086"/>
    <w:rsid w:val="769AF0B2"/>
    <w:rsid w:val="769B1EAE"/>
    <w:rsid w:val="76B4EAF0"/>
    <w:rsid w:val="76E0EB89"/>
    <w:rsid w:val="772E2A1C"/>
    <w:rsid w:val="77628175"/>
    <w:rsid w:val="77AA999A"/>
    <w:rsid w:val="77CEECED"/>
    <w:rsid w:val="77E67B94"/>
    <w:rsid w:val="780172E5"/>
    <w:rsid w:val="780EFFF2"/>
    <w:rsid w:val="78147AA9"/>
    <w:rsid w:val="781913CB"/>
    <w:rsid w:val="7830AA3F"/>
    <w:rsid w:val="7844D042"/>
    <w:rsid w:val="784F4AD5"/>
    <w:rsid w:val="78BF7439"/>
    <w:rsid w:val="78C6BF53"/>
    <w:rsid w:val="78FB0FFC"/>
    <w:rsid w:val="78FBA67B"/>
    <w:rsid w:val="790C59A5"/>
    <w:rsid w:val="792156A1"/>
    <w:rsid w:val="7958AE64"/>
    <w:rsid w:val="799D0A03"/>
    <w:rsid w:val="79A79A00"/>
    <w:rsid w:val="79A89934"/>
    <w:rsid w:val="79BD622D"/>
    <w:rsid w:val="79CDC47D"/>
    <w:rsid w:val="79D93BBF"/>
    <w:rsid w:val="79ED4D61"/>
    <w:rsid w:val="79F6D65C"/>
    <w:rsid w:val="79FF86AB"/>
    <w:rsid w:val="7A1D5C28"/>
    <w:rsid w:val="7A204DBB"/>
    <w:rsid w:val="7A225226"/>
    <w:rsid w:val="7A2CA972"/>
    <w:rsid w:val="7A6955D7"/>
    <w:rsid w:val="7ADFB560"/>
    <w:rsid w:val="7B189995"/>
    <w:rsid w:val="7B521196"/>
    <w:rsid w:val="7B62713E"/>
    <w:rsid w:val="7B6D220E"/>
    <w:rsid w:val="7BA3A715"/>
    <w:rsid w:val="7BCA8F26"/>
    <w:rsid w:val="7BF8075B"/>
    <w:rsid w:val="7C0033F3"/>
    <w:rsid w:val="7C642930"/>
    <w:rsid w:val="7C9DE200"/>
    <w:rsid w:val="7CE5259A"/>
    <w:rsid w:val="7D1A6452"/>
    <w:rsid w:val="7D676274"/>
    <w:rsid w:val="7D749198"/>
    <w:rsid w:val="7D845E53"/>
    <w:rsid w:val="7D90991F"/>
    <w:rsid w:val="7E2F282E"/>
    <w:rsid w:val="7E4A2748"/>
    <w:rsid w:val="7E631DE5"/>
    <w:rsid w:val="7E704CA3"/>
    <w:rsid w:val="7EA09A56"/>
    <w:rsid w:val="7ED48359"/>
    <w:rsid w:val="7EE37C2A"/>
    <w:rsid w:val="7F027B82"/>
    <w:rsid w:val="7F02B92E"/>
    <w:rsid w:val="7F49DF31"/>
    <w:rsid w:val="7F7EDE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28BC1"/>
  <w15:docId w15:val="{AFD794D3-8EC4-4156-B567-251A0901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3B"/>
    <w:pPr>
      <w:suppressAutoHyphens/>
      <w:spacing w:after="0" w:line="240" w:lineRule="auto"/>
    </w:pPr>
    <w:rPr>
      <w:rFonts w:ascii="Arial" w:eastAsia="Times New Roman" w:hAnsi="Arial" w:cs="Tahoma"/>
      <w:sz w:val="20"/>
      <w:szCs w:val="24"/>
      <w:lang w:eastAsia="pt-BR"/>
    </w:rPr>
  </w:style>
  <w:style w:type="paragraph" w:styleId="Ttulo1">
    <w:name w:val="heading 1"/>
    <w:basedOn w:val="PargrafodaLista"/>
    <w:next w:val="Normal"/>
    <w:link w:val="Ttulo1Char"/>
    <w:uiPriority w:val="9"/>
    <w:qFormat/>
    <w:rsid w:val="00B15816"/>
    <w:pPr>
      <w:numPr>
        <w:numId w:val="23"/>
      </w:numPr>
      <w:spacing w:before="120" w:after="120" w:line="360" w:lineRule="auto"/>
      <w:ind w:left="431" w:hanging="431"/>
      <w:jc w:val="both"/>
      <w:outlineLvl w:val="0"/>
    </w:pPr>
    <w:rPr>
      <w:rFonts w:asciiTheme="minorHAnsi" w:hAnsiTheme="minorHAnsi" w:cstheme="minorHAnsi"/>
      <w:b/>
      <w:sz w:val="24"/>
    </w:rPr>
  </w:style>
  <w:style w:type="paragraph" w:styleId="Ttulo2">
    <w:name w:val="heading 2"/>
    <w:basedOn w:val="NormalWeb"/>
    <w:next w:val="Normal"/>
    <w:link w:val="Ttulo2Char"/>
    <w:uiPriority w:val="9"/>
    <w:unhideWhenUsed/>
    <w:qFormat/>
    <w:rsid w:val="5D0B351B"/>
    <w:pPr>
      <w:numPr>
        <w:ilvl w:val="1"/>
        <w:numId w:val="23"/>
      </w:numPr>
      <w:spacing w:beforeAutospacing="0" w:after="0" w:afterAutospacing="0" w:line="360" w:lineRule="auto"/>
      <w:ind w:left="0"/>
      <w:jc w:val="both"/>
      <w:outlineLvl w:val="1"/>
    </w:pPr>
    <w:rPr>
      <w:rFonts w:asciiTheme="minorHAnsi" w:eastAsiaTheme="minorEastAsia" w:hAnsiTheme="minorHAnsi" w:cstheme="minorBidi"/>
    </w:rPr>
  </w:style>
  <w:style w:type="paragraph" w:styleId="Ttulo3">
    <w:name w:val="heading 3"/>
    <w:basedOn w:val="Normal"/>
    <w:next w:val="Normal"/>
    <w:link w:val="Ttulo3Char"/>
    <w:uiPriority w:val="9"/>
    <w:unhideWhenUsed/>
    <w:qFormat/>
    <w:rsid w:val="5D0B351B"/>
    <w:pPr>
      <w:keepLines/>
      <w:numPr>
        <w:ilvl w:val="2"/>
        <w:numId w:val="23"/>
      </w:numPr>
      <w:ind w:left="0"/>
      <w:jc w:val="both"/>
      <w:outlineLvl w:val="2"/>
    </w:pPr>
    <w:rPr>
      <w:rFonts w:asciiTheme="minorHAnsi" w:eastAsiaTheme="majorEastAsia" w:hAnsiTheme="minorHAnsi" w:cstheme="majorBidi"/>
      <w:sz w:val="24"/>
    </w:rPr>
  </w:style>
  <w:style w:type="paragraph" w:styleId="Ttulo4">
    <w:name w:val="heading 4"/>
    <w:basedOn w:val="Ttulo3"/>
    <w:next w:val="Normal"/>
    <w:link w:val="Ttulo4Char"/>
    <w:uiPriority w:val="9"/>
    <w:unhideWhenUsed/>
    <w:qFormat/>
    <w:rsid w:val="5D0B351B"/>
    <w:pPr>
      <w:outlineLvl w:val="3"/>
    </w:pPr>
  </w:style>
  <w:style w:type="paragraph" w:styleId="Ttulo5">
    <w:name w:val="heading 5"/>
    <w:basedOn w:val="Ttulo3"/>
    <w:link w:val="Ttulo5Char"/>
    <w:uiPriority w:val="9"/>
    <w:qFormat/>
    <w:rsid w:val="5D0B351B"/>
    <w:pPr>
      <w:outlineLvl w:val="4"/>
    </w:pPr>
  </w:style>
  <w:style w:type="paragraph" w:styleId="Ttulo6">
    <w:name w:val="heading 6"/>
    <w:basedOn w:val="Normal"/>
    <w:next w:val="Normal"/>
    <w:link w:val="Ttulo6Char"/>
    <w:uiPriority w:val="9"/>
    <w:semiHidden/>
    <w:unhideWhenUsed/>
    <w:qFormat/>
    <w:rsid w:val="000C46D9"/>
    <w:pPr>
      <w:keepNext/>
      <w:keepLines/>
      <w:numPr>
        <w:ilvl w:val="5"/>
        <w:numId w:val="23"/>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har"/>
    <w:uiPriority w:val="9"/>
    <w:semiHidden/>
    <w:unhideWhenUsed/>
    <w:qFormat/>
    <w:rsid w:val="000C46D9"/>
    <w:pPr>
      <w:keepNext/>
      <w:keepLines/>
      <w:numPr>
        <w:ilvl w:val="6"/>
        <w:numId w:val="23"/>
      </w:numPr>
      <w:tabs>
        <w:tab w:val="num" w:pos="360"/>
      </w:tabs>
      <w:spacing w:before="40"/>
      <w:ind w:left="0" w:firstLine="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0C46D9"/>
    <w:pPr>
      <w:keepNext/>
      <w:keepLines/>
      <w:numPr>
        <w:ilvl w:val="7"/>
        <w:numId w:val="2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0C46D9"/>
    <w:pPr>
      <w:keepNext/>
      <w:keepLines/>
      <w:numPr>
        <w:ilvl w:val="8"/>
        <w:numId w:val="2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932436"/>
    <w:pPr>
      <w:tabs>
        <w:tab w:val="center" w:pos="4252"/>
        <w:tab w:val="right" w:pos="8504"/>
      </w:tabs>
    </w:pPr>
  </w:style>
  <w:style w:type="character" w:customStyle="1" w:styleId="CabealhoChar">
    <w:name w:val="Cabeçalho Char"/>
    <w:basedOn w:val="Fontepargpadro"/>
    <w:link w:val="Cabealho"/>
    <w:uiPriority w:val="99"/>
    <w:semiHidden/>
    <w:rsid w:val="00932436"/>
  </w:style>
  <w:style w:type="paragraph" w:styleId="Rodap">
    <w:name w:val="footer"/>
    <w:basedOn w:val="Normal"/>
    <w:link w:val="RodapChar"/>
    <w:uiPriority w:val="99"/>
    <w:semiHidden/>
    <w:unhideWhenUsed/>
    <w:rsid w:val="00932436"/>
    <w:pPr>
      <w:tabs>
        <w:tab w:val="center" w:pos="4252"/>
        <w:tab w:val="right" w:pos="8504"/>
      </w:tabs>
    </w:pPr>
  </w:style>
  <w:style w:type="character" w:customStyle="1" w:styleId="RodapChar">
    <w:name w:val="Rodapé Char"/>
    <w:basedOn w:val="Fontepargpadro"/>
    <w:link w:val="Rodap"/>
    <w:uiPriority w:val="99"/>
    <w:semiHidden/>
    <w:rsid w:val="00932436"/>
  </w:style>
  <w:style w:type="paragraph" w:styleId="Corpodetexto">
    <w:name w:val="Body Text"/>
    <w:basedOn w:val="Normal"/>
    <w:link w:val="CorpodetextoChar"/>
    <w:uiPriority w:val="1"/>
    <w:qFormat/>
    <w:rsid w:val="00932436"/>
    <w:pPr>
      <w:widowControl w:val="0"/>
      <w:autoSpaceDE w:val="0"/>
      <w:autoSpaceDN w:val="0"/>
    </w:pPr>
    <w:rPr>
      <w:rFonts w:ascii="Times New Roman" w:hAnsi="Times New Roman" w:cs="Times New Roman"/>
      <w:sz w:val="23"/>
      <w:szCs w:val="23"/>
      <w:lang w:val="pt-PT"/>
    </w:rPr>
  </w:style>
  <w:style w:type="character" w:customStyle="1" w:styleId="CorpodetextoChar">
    <w:name w:val="Corpo de texto Char"/>
    <w:basedOn w:val="Fontepargpadro"/>
    <w:link w:val="Corpodetexto"/>
    <w:uiPriority w:val="1"/>
    <w:rsid w:val="00932436"/>
    <w:rPr>
      <w:rFonts w:ascii="Times New Roman" w:eastAsia="Times New Roman" w:hAnsi="Times New Roman" w:cs="Times New Roman"/>
      <w:sz w:val="23"/>
      <w:szCs w:val="23"/>
      <w:lang w:val="pt-PT"/>
    </w:rPr>
  </w:style>
  <w:style w:type="paragraph" w:styleId="Textodebalo">
    <w:name w:val="Balloon Text"/>
    <w:basedOn w:val="Normal"/>
    <w:link w:val="TextodebaloChar"/>
    <w:uiPriority w:val="99"/>
    <w:semiHidden/>
    <w:unhideWhenUsed/>
    <w:rsid w:val="00932436"/>
    <w:rPr>
      <w:rFonts w:ascii="Tahoma" w:hAnsi="Tahoma"/>
      <w:sz w:val="16"/>
      <w:szCs w:val="16"/>
    </w:rPr>
  </w:style>
  <w:style w:type="character" w:customStyle="1" w:styleId="TextodebaloChar">
    <w:name w:val="Texto de balão Char"/>
    <w:basedOn w:val="Fontepargpadro"/>
    <w:link w:val="Textodebalo"/>
    <w:uiPriority w:val="99"/>
    <w:semiHidden/>
    <w:rsid w:val="00932436"/>
    <w:rPr>
      <w:rFonts w:ascii="Tahoma" w:hAnsi="Tahoma" w:cs="Tahoma"/>
      <w:sz w:val="16"/>
      <w:szCs w:val="16"/>
    </w:rPr>
  </w:style>
  <w:style w:type="paragraph" w:styleId="PargrafodaLista">
    <w:name w:val="List Paragraph"/>
    <w:basedOn w:val="Normal"/>
    <w:uiPriority w:val="34"/>
    <w:qFormat/>
    <w:rsid w:val="0030793B"/>
    <w:pPr>
      <w:ind w:left="720"/>
      <w:contextualSpacing/>
    </w:pPr>
  </w:style>
  <w:style w:type="paragraph" w:styleId="NormalWeb">
    <w:name w:val="Normal (Web)"/>
    <w:basedOn w:val="Normal"/>
    <w:uiPriority w:val="99"/>
    <w:unhideWhenUsed/>
    <w:rsid w:val="005E1FDE"/>
    <w:pPr>
      <w:suppressAutoHyphens w:val="0"/>
      <w:spacing w:before="100" w:beforeAutospacing="1" w:after="100" w:afterAutospacing="1"/>
    </w:pPr>
    <w:rPr>
      <w:rFonts w:ascii="Times New Roman" w:hAnsi="Times New Roman" w:cs="Times New Roman"/>
      <w:sz w:val="24"/>
    </w:rPr>
  </w:style>
  <w:style w:type="table" w:customStyle="1" w:styleId="2">
    <w:name w:val="2"/>
    <w:basedOn w:val="Tabelanormal"/>
    <w:rsid w:val="005E1FDE"/>
    <w:pPr>
      <w:spacing w:after="0" w:line="240" w:lineRule="auto"/>
    </w:pPr>
    <w:rPr>
      <w:rFonts w:ascii="Arial" w:eastAsia="Arial" w:hAnsi="Arial" w:cs="Arial"/>
      <w:sz w:val="20"/>
      <w:szCs w:val="20"/>
      <w:lang w:eastAsia="pt-BR"/>
    </w:rPr>
    <w:tblPr>
      <w:tblStyleRowBandSize w:val="1"/>
      <w:tblStyleColBandSize w:val="1"/>
      <w:tblCellMar>
        <w:top w:w="100" w:type="dxa"/>
        <w:left w:w="100" w:type="dxa"/>
        <w:bottom w:w="100" w:type="dxa"/>
        <w:right w:w="100" w:type="dxa"/>
      </w:tblCellMar>
    </w:tblPr>
  </w:style>
  <w:style w:type="character" w:styleId="Forte">
    <w:name w:val="Strong"/>
    <w:basedOn w:val="Fontepargpadro"/>
    <w:uiPriority w:val="22"/>
    <w:qFormat/>
    <w:rsid w:val="00D16C8E"/>
    <w:rPr>
      <w:b/>
      <w:bCs/>
    </w:rPr>
  </w:style>
  <w:style w:type="paragraph" w:customStyle="1" w:styleId="textojustificado">
    <w:name w:val="texto_justificado"/>
    <w:basedOn w:val="Normal"/>
    <w:rsid w:val="005A094D"/>
    <w:pPr>
      <w:suppressAutoHyphens w:val="0"/>
      <w:spacing w:before="100" w:beforeAutospacing="1" w:after="100" w:afterAutospacing="1"/>
    </w:pPr>
    <w:rPr>
      <w:rFonts w:ascii="Times New Roman" w:hAnsi="Times New Roman" w:cs="Times New Roman"/>
      <w:sz w:val="24"/>
    </w:rPr>
  </w:style>
  <w:style w:type="paragraph" w:styleId="SemEspaamento">
    <w:name w:val="No Spacing"/>
    <w:uiPriority w:val="1"/>
    <w:qFormat/>
    <w:rsid w:val="00CB72AA"/>
    <w:pPr>
      <w:suppressAutoHyphens/>
      <w:spacing w:after="0" w:line="240" w:lineRule="auto"/>
    </w:pPr>
    <w:rPr>
      <w:rFonts w:ascii="Arial" w:eastAsia="Times New Roman" w:hAnsi="Arial" w:cs="Tahoma"/>
      <w:sz w:val="20"/>
      <w:szCs w:val="24"/>
      <w:lang w:eastAsia="pt-BR"/>
    </w:rPr>
  </w:style>
  <w:style w:type="character" w:customStyle="1" w:styleId="Ttulo5Char">
    <w:name w:val="Título 5 Char"/>
    <w:link w:val="Ttulo5"/>
    <w:uiPriority w:val="9"/>
    <w:rsid w:val="5D0B351B"/>
    <w:rPr>
      <w:rFonts w:eastAsiaTheme="majorEastAsia" w:cstheme="majorBidi"/>
      <w:sz w:val="24"/>
      <w:szCs w:val="24"/>
      <w:lang w:eastAsia="pt-BR"/>
    </w:rPr>
  </w:style>
  <w:style w:type="paragraph" w:styleId="Commarcadores5">
    <w:name w:val="List Bullet 5"/>
    <w:basedOn w:val="Normal"/>
    <w:qFormat/>
    <w:rsid w:val="00AD3136"/>
    <w:pPr>
      <w:numPr>
        <w:numId w:val="20"/>
      </w:numPr>
      <w:contextualSpacing/>
    </w:pPr>
  </w:style>
  <w:style w:type="paragraph" w:customStyle="1" w:styleId="Nivel1">
    <w:name w:val="Nivel1"/>
    <w:basedOn w:val="Ttulo1"/>
    <w:next w:val="Normal"/>
    <w:qFormat/>
    <w:rsid w:val="00AA7726"/>
    <w:pPr>
      <w:numPr>
        <w:numId w:val="21"/>
      </w:numPr>
      <w:spacing w:line="276" w:lineRule="auto"/>
    </w:pPr>
    <w:rPr>
      <w:rFonts w:ascii="Arial" w:hAnsi="Arial" w:cs="Times New Roman"/>
      <w:bCs/>
      <w:color w:val="000000"/>
      <w:sz w:val="32"/>
      <w:szCs w:val="32"/>
    </w:rPr>
  </w:style>
  <w:style w:type="paragraph" w:customStyle="1" w:styleId="Nvel4-R">
    <w:name w:val="Nível 4-R"/>
    <w:basedOn w:val="Normal"/>
    <w:qFormat/>
    <w:rsid w:val="00AA7726"/>
    <w:pPr>
      <w:numPr>
        <w:ilvl w:val="3"/>
        <w:numId w:val="21"/>
      </w:numPr>
      <w:tabs>
        <w:tab w:val="left" w:pos="360"/>
      </w:tabs>
      <w:spacing w:before="120" w:after="120" w:line="276" w:lineRule="auto"/>
      <w:ind w:left="567" w:firstLine="0"/>
      <w:jc w:val="both"/>
    </w:pPr>
    <w:rPr>
      <w:rFonts w:cs="Arial"/>
      <w:i/>
      <w:iCs/>
      <w:color w:val="FF0000"/>
      <w:szCs w:val="20"/>
    </w:rPr>
  </w:style>
  <w:style w:type="character" w:customStyle="1" w:styleId="Ttulo1Char">
    <w:name w:val="Título 1 Char"/>
    <w:basedOn w:val="Fontepargpadro"/>
    <w:link w:val="Ttulo1"/>
    <w:uiPriority w:val="9"/>
    <w:rsid w:val="00B15816"/>
    <w:rPr>
      <w:rFonts w:eastAsia="Times New Roman" w:cstheme="minorHAnsi"/>
      <w:b/>
      <w:sz w:val="24"/>
      <w:szCs w:val="24"/>
      <w:lang w:eastAsia="pt-BR"/>
    </w:rPr>
  </w:style>
  <w:style w:type="paragraph" w:customStyle="1" w:styleId="Nivel2">
    <w:name w:val="Nivel 2"/>
    <w:qFormat/>
    <w:rsid w:val="007E4E60"/>
    <w:pPr>
      <w:numPr>
        <w:ilvl w:val="1"/>
        <w:numId w:val="22"/>
      </w:numPr>
      <w:suppressAutoHyphens/>
      <w:spacing w:before="120" w:after="120"/>
      <w:jc w:val="both"/>
    </w:pPr>
    <w:rPr>
      <w:rFonts w:ascii="Ecofont_Spranq_eco_Sans" w:eastAsia="Arial Unicode MS" w:hAnsi="Ecofont_Spranq_eco_Sans" w:cs="Times New Roman"/>
      <w:sz w:val="20"/>
      <w:szCs w:val="20"/>
      <w:lang w:eastAsia="pt-BR"/>
    </w:rPr>
  </w:style>
  <w:style w:type="character" w:styleId="Refdecomentrio">
    <w:name w:val="annotation reference"/>
    <w:basedOn w:val="Fontepargpadro"/>
    <w:uiPriority w:val="99"/>
    <w:semiHidden/>
    <w:unhideWhenUsed/>
    <w:rsid w:val="00C6767A"/>
    <w:rPr>
      <w:sz w:val="16"/>
      <w:szCs w:val="16"/>
    </w:rPr>
  </w:style>
  <w:style w:type="paragraph" w:styleId="Textodecomentrio">
    <w:name w:val="annotation text"/>
    <w:basedOn w:val="Normal"/>
    <w:link w:val="TextodecomentrioChar"/>
    <w:uiPriority w:val="99"/>
    <w:unhideWhenUsed/>
    <w:rsid w:val="00C6767A"/>
    <w:rPr>
      <w:szCs w:val="20"/>
    </w:rPr>
  </w:style>
  <w:style w:type="character" w:customStyle="1" w:styleId="TextodecomentrioChar">
    <w:name w:val="Texto de comentário Char"/>
    <w:basedOn w:val="Fontepargpadro"/>
    <w:link w:val="Textodecomentrio"/>
    <w:uiPriority w:val="99"/>
    <w:rsid w:val="00C6767A"/>
    <w:rPr>
      <w:rFonts w:ascii="Arial" w:eastAsia="Times New Roman" w:hAnsi="Arial" w:cs="Tahom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6767A"/>
    <w:rPr>
      <w:b/>
      <w:bCs/>
    </w:rPr>
  </w:style>
  <w:style w:type="character" w:customStyle="1" w:styleId="AssuntodocomentrioChar">
    <w:name w:val="Assunto do comentário Char"/>
    <w:basedOn w:val="TextodecomentrioChar"/>
    <w:link w:val="Assuntodocomentrio"/>
    <w:uiPriority w:val="99"/>
    <w:semiHidden/>
    <w:rsid w:val="00C6767A"/>
    <w:rPr>
      <w:rFonts w:ascii="Arial" w:eastAsia="Times New Roman" w:hAnsi="Arial" w:cs="Tahoma"/>
      <w:b/>
      <w:bCs/>
      <w:sz w:val="20"/>
      <w:szCs w:val="20"/>
      <w:lang w:eastAsia="pt-BR"/>
    </w:rPr>
  </w:style>
  <w:style w:type="character" w:customStyle="1" w:styleId="Ttulo2Char">
    <w:name w:val="Título 2 Char"/>
    <w:basedOn w:val="Fontepargpadro"/>
    <w:link w:val="Ttulo2"/>
    <w:uiPriority w:val="9"/>
    <w:rsid w:val="5D0B351B"/>
    <w:rPr>
      <w:rFonts w:eastAsiaTheme="minorEastAsia"/>
      <w:sz w:val="24"/>
      <w:szCs w:val="24"/>
      <w:lang w:eastAsia="pt-BR"/>
    </w:rPr>
  </w:style>
  <w:style w:type="character" w:customStyle="1" w:styleId="Ttulo3Char">
    <w:name w:val="Título 3 Char"/>
    <w:basedOn w:val="Fontepargpadro"/>
    <w:link w:val="Ttulo3"/>
    <w:uiPriority w:val="9"/>
    <w:rsid w:val="5D0B351B"/>
    <w:rPr>
      <w:rFonts w:eastAsiaTheme="majorEastAsia" w:cstheme="majorBidi"/>
      <w:sz w:val="24"/>
      <w:szCs w:val="24"/>
      <w:lang w:eastAsia="pt-BR"/>
    </w:rPr>
  </w:style>
  <w:style w:type="character" w:customStyle="1" w:styleId="Ttulo4Char">
    <w:name w:val="Título 4 Char"/>
    <w:link w:val="Ttulo4"/>
    <w:uiPriority w:val="9"/>
    <w:rsid w:val="5D0B351B"/>
    <w:rPr>
      <w:rFonts w:eastAsiaTheme="majorEastAsia" w:cstheme="majorBidi"/>
      <w:sz w:val="24"/>
      <w:szCs w:val="24"/>
      <w:lang w:eastAsia="pt-BR"/>
    </w:rPr>
  </w:style>
  <w:style w:type="character" w:customStyle="1" w:styleId="Ttulo6Char">
    <w:name w:val="Título 6 Char"/>
    <w:basedOn w:val="Fontepargpadro"/>
    <w:link w:val="Ttulo6"/>
    <w:uiPriority w:val="9"/>
    <w:semiHidden/>
    <w:rsid w:val="000C46D9"/>
    <w:rPr>
      <w:rFonts w:asciiTheme="majorHAnsi" w:eastAsiaTheme="majorEastAsia" w:hAnsiTheme="majorHAnsi" w:cstheme="majorBidi"/>
      <w:color w:val="243F60" w:themeColor="accent1" w:themeShade="7F"/>
      <w:sz w:val="20"/>
      <w:szCs w:val="24"/>
      <w:lang w:eastAsia="pt-BR"/>
    </w:rPr>
  </w:style>
  <w:style w:type="character" w:customStyle="1" w:styleId="Ttulo7Char">
    <w:name w:val="Título 7 Char"/>
    <w:basedOn w:val="Fontepargpadro"/>
    <w:link w:val="Ttulo7"/>
    <w:uiPriority w:val="9"/>
    <w:semiHidden/>
    <w:rsid w:val="000C46D9"/>
    <w:rPr>
      <w:rFonts w:asciiTheme="majorHAnsi" w:eastAsiaTheme="majorEastAsia" w:hAnsiTheme="majorHAnsi" w:cstheme="majorBidi"/>
      <w:i/>
      <w:iCs/>
      <w:color w:val="243F60" w:themeColor="accent1" w:themeShade="7F"/>
      <w:sz w:val="20"/>
      <w:szCs w:val="24"/>
      <w:lang w:eastAsia="pt-BR"/>
    </w:rPr>
  </w:style>
  <w:style w:type="character" w:customStyle="1" w:styleId="Ttulo8Char">
    <w:name w:val="Título 8 Char"/>
    <w:basedOn w:val="Fontepargpadro"/>
    <w:link w:val="Ttulo8"/>
    <w:uiPriority w:val="9"/>
    <w:semiHidden/>
    <w:rsid w:val="000C46D9"/>
    <w:rPr>
      <w:rFonts w:asciiTheme="majorHAnsi" w:eastAsiaTheme="majorEastAsia" w:hAnsiTheme="majorHAnsi" w:cstheme="majorBidi"/>
      <w:color w:val="272727" w:themeColor="text1" w:themeTint="D8"/>
      <w:sz w:val="21"/>
      <w:szCs w:val="21"/>
      <w:lang w:eastAsia="pt-BR"/>
    </w:rPr>
  </w:style>
  <w:style w:type="character" w:customStyle="1" w:styleId="Ttulo9Char">
    <w:name w:val="Título 9 Char"/>
    <w:basedOn w:val="Fontepargpadro"/>
    <w:link w:val="Ttulo9"/>
    <w:uiPriority w:val="9"/>
    <w:semiHidden/>
    <w:rsid w:val="000C46D9"/>
    <w:rPr>
      <w:rFonts w:asciiTheme="majorHAnsi" w:eastAsiaTheme="majorEastAsia" w:hAnsiTheme="majorHAnsi" w:cstheme="majorBidi"/>
      <w:i/>
      <w:iCs/>
      <w:color w:val="272727" w:themeColor="text1" w:themeTint="D8"/>
      <w:sz w:val="21"/>
      <w:szCs w:val="21"/>
      <w:lang w:eastAsia="pt-BR"/>
    </w:rPr>
  </w:style>
  <w:style w:type="table" w:customStyle="1" w:styleId="NormalTable0">
    <w:name w:val="Normal Table0"/>
    <w:uiPriority w:val="2"/>
    <w:semiHidden/>
    <w:unhideWhenUsed/>
    <w:qFormat/>
    <w:rsid w:val="00645CA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5CAF"/>
    <w:pPr>
      <w:widowControl w:val="0"/>
      <w:suppressAutoHyphens w:val="0"/>
      <w:autoSpaceDE w:val="0"/>
      <w:autoSpaceDN w:val="0"/>
    </w:pPr>
    <w:rPr>
      <w:rFonts w:ascii="Times New Roman" w:hAnsi="Times New Roman" w:cs="Times New Roman"/>
      <w:sz w:val="22"/>
      <w:szCs w:val="22"/>
      <w:lang w:val="pt-PT" w:eastAsia="en-US"/>
    </w:rPr>
  </w:style>
  <w:style w:type="table" w:styleId="Tabelacomgrade">
    <w:name w:val="Table Grid"/>
    <w:basedOn w:val="Tabelanormal"/>
    <w:uiPriority w:val="59"/>
    <w:rsid w:val="009157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
    <w:name w:val="Title"/>
    <w:basedOn w:val="textojustificado"/>
    <w:next w:val="Normal"/>
    <w:link w:val="TtuloChar"/>
    <w:uiPriority w:val="10"/>
    <w:qFormat/>
    <w:rsid w:val="001C6385"/>
    <w:pPr>
      <w:spacing w:before="0" w:beforeAutospacing="0" w:after="0" w:afterAutospacing="0" w:line="360" w:lineRule="auto"/>
      <w:ind w:right="120"/>
      <w:jc w:val="both"/>
    </w:pPr>
    <w:rPr>
      <w:rFonts w:ascii="Calibri" w:eastAsiaTheme="majorEastAsia" w:hAnsi="Calibri" w:cs="Calibri"/>
      <w:color w:val="000000"/>
    </w:rPr>
  </w:style>
  <w:style w:type="character" w:customStyle="1" w:styleId="TtuloChar">
    <w:name w:val="Título Char"/>
    <w:basedOn w:val="Fontepargpadro"/>
    <w:link w:val="Ttulo"/>
    <w:uiPriority w:val="10"/>
    <w:rsid w:val="001C6385"/>
    <w:rPr>
      <w:rFonts w:ascii="Calibri" w:eastAsiaTheme="majorEastAsia" w:hAnsi="Calibri" w:cs="Calibri"/>
      <w:color w:val="000000"/>
      <w:sz w:val="24"/>
      <w:szCs w:val="24"/>
      <w:lang w:eastAsia="pt-BR"/>
    </w:rPr>
  </w:style>
  <w:style w:type="paragraph" w:customStyle="1" w:styleId="Standard">
    <w:name w:val="Standard"/>
    <w:rsid w:val="00F76D2D"/>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CitaoChar">
    <w:name w:val="Citação Char"/>
    <w:basedOn w:val="Fontepargpadro"/>
    <w:link w:val="Citao"/>
    <w:uiPriority w:val="29"/>
    <w:rPr>
      <w:i/>
      <w:iCs/>
      <w:color w:val="404040" w:themeColor="text1" w:themeTint="BF"/>
    </w:rPr>
  </w:style>
  <w:style w:type="paragraph" w:styleId="Citao">
    <w:name w:val="Quote"/>
    <w:basedOn w:val="Normal"/>
    <w:next w:val="Normal"/>
    <w:link w:val="CitaoChar"/>
    <w:uiPriority w:val="29"/>
    <w:qFormat/>
    <w:pPr>
      <w:spacing w:before="200"/>
      <w:ind w:left="864" w:right="864"/>
      <w:jc w:val="center"/>
    </w:pPr>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370">
      <w:bodyDiv w:val="1"/>
      <w:marLeft w:val="0"/>
      <w:marRight w:val="0"/>
      <w:marTop w:val="0"/>
      <w:marBottom w:val="0"/>
      <w:divBdr>
        <w:top w:val="none" w:sz="0" w:space="0" w:color="auto"/>
        <w:left w:val="none" w:sz="0" w:space="0" w:color="auto"/>
        <w:bottom w:val="none" w:sz="0" w:space="0" w:color="auto"/>
        <w:right w:val="none" w:sz="0" w:space="0" w:color="auto"/>
      </w:divBdr>
    </w:div>
    <w:div w:id="50155057">
      <w:bodyDiv w:val="1"/>
      <w:marLeft w:val="0"/>
      <w:marRight w:val="0"/>
      <w:marTop w:val="0"/>
      <w:marBottom w:val="0"/>
      <w:divBdr>
        <w:top w:val="none" w:sz="0" w:space="0" w:color="auto"/>
        <w:left w:val="none" w:sz="0" w:space="0" w:color="auto"/>
        <w:bottom w:val="none" w:sz="0" w:space="0" w:color="auto"/>
        <w:right w:val="none" w:sz="0" w:space="0" w:color="auto"/>
      </w:divBdr>
    </w:div>
    <w:div w:id="55207314">
      <w:bodyDiv w:val="1"/>
      <w:marLeft w:val="0"/>
      <w:marRight w:val="0"/>
      <w:marTop w:val="0"/>
      <w:marBottom w:val="0"/>
      <w:divBdr>
        <w:top w:val="none" w:sz="0" w:space="0" w:color="auto"/>
        <w:left w:val="none" w:sz="0" w:space="0" w:color="auto"/>
        <w:bottom w:val="none" w:sz="0" w:space="0" w:color="auto"/>
        <w:right w:val="none" w:sz="0" w:space="0" w:color="auto"/>
      </w:divBdr>
    </w:div>
    <w:div w:id="86510254">
      <w:bodyDiv w:val="1"/>
      <w:marLeft w:val="0"/>
      <w:marRight w:val="0"/>
      <w:marTop w:val="0"/>
      <w:marBottom w:val="0"/>
      <w:divBdr>
        <w:top w:val="none" w:sz="0" w:space="0" w:color="auto"/>
        <w:left w:val="none" w:sz="0" w:space="0" w:color="auto"/>
        <w:bottom w:val="none" w:sz="0" w:space="0" w:color="auto"/>
        <w:right w:val="none" w:sz="0" w:space="0" w:color="auto"/>
      </w:divBdr>
    </w:div>
    <w:div w:id="87509539">
      <w:bodyDiv w:val="1"/>
      <w:marLeft w:val="0"/>
      <w:marRight w:val="0"/>
      <w:marTop w:val="0"/>
      <w:marBottom w:val="0"/>
      <w:divBdr>
        <w:top w:val="none" w:sz="0" w:space="0" w:color="auto"/>
        <w:left w:val="none" w:sz="0" w:space="0" w:color="auto"/>
        <w:bottom w:val="none" w:sz="0" w:space="0" w:color="auto"/>
        <w:right w:val="none" w:sz="0" w:space="0" w:color="auto"/>
      </w:divBdr>
    </w:div>
    <w:div w:id="91705824">
      <w:bodyDiv w:val="1"/>
      <w:marLeft w:val="0"/>
      <w:marRight w:val="0"/>
      <w:marTop w:val="0"/>
      <w:marBottom w:val="0"/>
      <w:divBdr>
        <w:top w:val="none" w:sz="0" w:space="0" w:color="auto"/>
        <w:left w:val="none" w:sz="0" w:space="0" w:color="auto"/>
        <w:bottom w:val="none" w:sz="0" w:space="0" w:color="auto"/>
        <w:right w:val="none" w:sz="0" w:space="0" w:color="auto"/>
      </w:divBdr>
    </w:div>
    <w:div w:id="192115830">
      <w:bodyDiv w:val="1"/>
      <w:marLeft w:val="0"/>
      <w:marRight w:val="0"/>
      <w:marTop w:val="0"/>
      <w:marBottom w:val="0"/>
      <w:divBdr>
        <w:top w:val="none" w:sz="0" w:space="0" w:color="auto"/>
        <w:left w:val="none" w:sz="0" w:space="0" w:color="auto"/>
        <w:bottom w:val="none" w:sz="0" w:space="0" w:color="auto"/>
        <w:right w:val="none" w:sz="0" w:space="0" w:color="auto"/>
      </w:divBdr>
    </w:div>
    <w:div w:id="242372700">
      <w:bodyDiv w:val="1"/>
      <w:marLeft w:val="0"/>
      <w:marRight w:val="0"/>
      <w:marTop w:val="0"/>
      <w:marBottom w:val="0"/>
      <w:divBdr>
        <w:top w:val="none" w:sz="0" w:space="0" w:color="auto"/>
        <w:left w:val="none" w:sz="0" w:space="0" w:color="auto"/>
        <w:bottom w:val="none" w:sz="0" w:space="0" w:color="auto"/>
        <w:right w:val="none" w:sz="0" w:space="0" w:color="auto"/>
      </w:divBdr>
    </w:div>
    <w:div w:id="255989056">
      <w:bodyDiv w:val="1"/>
      <w:marLeft w:val="0"/>
      <w:marRight w:val="0"/>
      <w:marTop w:val="0"/>
      <w:marBottom w:val="0"/>
      <w:divBdr>
        <w:top w:val="none" w:sz="0" w:space="0" w:color="auto"/>
        <w:left w:val="none" w:sz="0" w:space="0" w:color="auto"/>
        <w:bottom w:val="none" w:sz="0" w:space="0" w:color="auto"/>
        <w:right w:val="none" w:sz="0" w:space="0" w:color="auto"/>
      </w:divBdr>
    </w:div>
    <w:div w:id="383329852">
      <w:bodyDiv w:val="1"/>
      <w:marLeft w:val="0"/>
      <w:marRight w:val="0"/>
      <w:marTop w:val="0"/>
      <w:marBottom w:val="0"/>
      <w:divBdr>
        <w:top w:val="none" w:sz="0" w:space="0" w:color="auto"/>
        <w:left w:val="none" w:sz="0" w:space="0" w:color="auto"/>
        <w:bottom w:val="none" w:sz="0" w:space="0" w:color="auto"/>
        <w:right w:val="none" w:sz="0" w:space="0" w:color="auto"/>
      </w:divBdr>
    </w:div>
    <w:div w:id="427195313">
      <w:bodyDiv w:val="1"/>
      <w:marLeft w:val="0"/>
      <w:marRight w:val="0"/>
      <w:marTop w:val="0"/>
      <w:marBottom w:val="0"/>
      <w:divBdr>
        <w:top w:val="none" w:sz="0" w:space="0" w:color="auto"/>
        <w:left w:val="none" w:sz="0" w:space="0" w:color="auto"/>
        <w:bottom w:val="none" w:sz="0" w:space="0" w:color="auto"/>
        <w:right w:val="none" w:sz="0" w:space="0" w:color="auto"/>
      </w:divBdr>
    </w:div>
    <w:div w:id="432629469">
      <w:bodyDiv w:val="1"/>
      <w:marLeft w:val="0"/>
      <w:marRight w:val="0"/>
      <w:marTop w:val="0"/>
      <w:marBottom w:val="0"/>
      <w:divBdr>
        <w:top w:val="none" w:sz="0" w:space="0" w:color="auto"/>
        <w:left w:val="none" w:sz="0" w:space="0" w:color="auto"/>
        <w:bottom w:val="none" w:sz="0" w:space="0" w:color="auto"/>
        <w:right w:val="none" w:sz="0" w:space="0" w:color="auto"/>
      </w:divBdr>
    </w:div>
    <w:div w:id="444812765">
      <w:bodyDiv w:val="1"/>
      <w:marLeft w:val="0"/>
      <w:marRight w:val="0"/>
      <w:marTop w:val="0"/>
      <w:marBottom w:val="0"/>
      <w:divBdr>
        <w:top w:val="none" w:sz="0" w:space="0" w:color="auto"/>
        <w:left w:val="none" w:sz="0" w:space="0" w:color="auto"/>
        <w:bottom w:val="none" w:sz="0" w:space="0" w:color="auto"/>
        <w:right w:val="none" w:sz="0" w:space="0" w:color="auto"/>
      </w:divBdr>
    </w:div>
    <w:div w:id="537159132">
      <w:bodyDiv w:val="1"/>
      <w:marLeft w:val="0"/>
      <w:marRight w:val="0"/>
      <w:marTop w:val="0"/>
      <w:marBottom w:val="0"/>
      <w:divBdr>
        <w:top w:val="none" w:sz="0" w:space="0" w:color="auto"/>
        <w:left w:val="none" w:sz="0" w:space="0" w:color="auto"/>
        <w:bottom w:val="none" w:sz="0" w:space="0" w:color="auto"/>
        <w:right w:val="none" w:sz="0" w:space="0" w:color="auto"/>
      </w:divBdr>
    </w:div>
    <w:div w:id="750586680">
      <w:bodyDiv w:val="1"/>
      <w:marLeft w:val="0"/>
      <w:marRight w:val="0"/>
      <w:marTop w:val="0"/>
      <w:marBottom w:val="0"/>
      <w:divBdr>
        <w:top w:val="none" w:sz="0" w:space="0" w:color="auto"/>
        <w:left w:val="none" w:sz="0" w:space="0" w:color="auto"/>
        <w:bottom w:val="none" w:sz="0" w:space="0" w:color="auto"/>
        <w:right w:val="none" w:sz="0" w:space="0" w:color="auto"/>
      </w:divBdr>
    </w:div>
    <w:div w:id="752093662">
      <w:bodyDiv w:val="1"/>
      <w:marLeft w:val="0"/>
      <w:marRight w:val="0"/>
      <w:marTop w:val="0"/>
      <w:marBottom w:val="0"/>
      <w:divBdr>
        <w:top w:val="none" w:sz="0" w:space="0" w:color="auto"/>
        <w:left w:val="none" w:sz="0" w:space="0" w:color="auto"/>
        <w:bottom w:val="none" w:sz="0" w:space="0" w:color="auto"/>
        <w:right w:val="none" w:sz="0" w:space="0" w:color="auto"/>
      </w:divBdr>
    </w:div>
    <w:div w:id="794525600">
      <w:bodyDiv w:val="1"/>
      <w:marLeft w:val="0"/>
      <w:marRight w:val="0"/>
      <w:marTop w:val="0"/>
      <w:marBottom w:val="0"/>
      <w:divBdr>
        <w:top w:val="none" w:sz="0" w:space="0" w:color="auto"/>
        <w:left w:val="none" w:sz="0" w:space="0" w:color="auto"/>
        <w:bottom w:val="none" w:sz="0" w:space="0" w:color="auto"/>
        <w:right w:val="none" w:sz="0" w:space="0" w:color="auto"/>
      </w:divBdr>
    </w:div>
    <w:div w:id="812332275">
      <w:bodyDiv w:val="1"/>
      <w:marLeft w:val="0"/>
      <w:marRight w:val="0"/>
      <w:marTop w:val="0"/>
      <w:marBottom w:val="0"/>
      <w:divBdr>
        <w:top w:val="none" w:sz="0" w:space="0" w:color="auto"/>
        <w:left w:val="none" w:sz="0" w:space="0" w:color="auto"/>
        <w:bottom w:val="none" w:sz="0" w:space="0" w:color="auto"/>
        <w:right w:val="none" w:sz="0" w:space="0" w:color="auto"/>
      </w:divBdr>
    </w:div>
    <w:div w:id="813839531">
      <w:bodyDiv w:val="1"/>
      <w:marLeft w:val="0"/>
      <w:marRight w:val="0"/>
      <w:marTop w:val="0"/>
      <w:marBottom w:val="0"/>
      <w:divBdr>
        <w:top w:val="none" w:sz="0" w:space="0" w:color="auto"/>
        <w:left w:val="none" w:sz="0" w:space="0" w:color="auto"/>
        <w:bottom w:val="none" w:sz="0" w:space="0" w:color="auto"/>
        <w:right w:val="none" w:sz="0" w:space="0" w:color="auto"/>
      </w:divBdr>
    </w:div>
    <w:div w:id="825585569">
      <w:bodyDiv w:val="1"/>
      <w:marLeft w:val="0"/>
      <w:marRight w:val="0"/>
      <w:marTop w:val="0"/>
      <w:marBottom w:val="0"/>
      <w:divBdr>
        <w:top w:val="none" w:sz="0" w:space="0" w:color="auto"/>
        <w:left w:val="none" w:sz="0" w:space="0" w:color="auto"/>
        <w:bottom w:val="none" w:sz="0" w:space="0" w:color="auto"/>
        <w:right w:val="none" w:sz="0" w:space="0" w:color="auto"/>
      </w:divBdr>
    </w:div>
    <w:div w:id="877855747">
      <w:bodyDiv w:val="1"/>
      <w:marLeft w:val="0"/>
      <w:marRight w:val="0"/>
      <w:marTop w:val="0"/>
      <w:marBottom w:val="0"/>
      <w:divBdr>
        <w:top w:val="none" w:sz="0" w:space="0" w:color="auto"/>
        <w:left w:val="none" w:sz="0" w:space="0" w:color="auto"/>
        <w:bottom w:val="none" w:sz="0" w:space="0" w:color="auto"/>
        <w:right w:val="none" w:sz="0" w:space="0" w:color="auto"/>
      </w:divBdr>
    </w:div>
    <w:div w:id="917979543">
      <w:bodyDiv w:val="1"/>
      <w:marLeft w:val="0"/>
      <w:marRight w:val="0"/>
      <w:marTop w:val="0"/>
      <w:marBottom w:val="0"/>
      <w:divBdr>
        <w:top w:val="none" w:sz="0" w:space="0" w:color="auto"/>
        <w:left w:val="none" w:sz="0" w:space="0" w:color="auto"/>
        <w:bottom w:val="none" w:sz="0" w:space="0" w:color="auto"/>
        <w:right w:val="none" w:sz="0" w:space="0" w:color="auto"/>
      </w:divBdr>
    </w:div>
    <w:div w:id="998001851">
      <w:bodyDiv w:val="1"/>
      <w:marLeft w:val="0"/>
      <w:marRight w:val="0"/>
      <w:marTop w:val="0"/>
      <w:marBottom w:val="0"/>
      <w:divBdr>
        <w:top w:val="none" w:sz="0" w:space="0" w:color="auto"/>
        <w:left w:val="none" w:sz="0" w:space="0" w:color="auto"/>
        <w:bottom w:val="none" w:sz="0" w:space="0" w:color="auto"/>
        <w:right w:val="none" w:sz="0" w:space="0" w:color="auto"/>
      </w:divBdr>
    </w:div>
    <w:div w:id="1087113212">
      <w:bodyDiv w:val="1"/>
      <w:marLeft w:val="0"/>
      <w:marRight w:val="0"/>
      <w:marTop w:val="0"/>
      <w:marBottom w:val="0"/>
      <w:divBdr>
        <w:top w:val="none" w:sz="0" w:space="0" w:color="auto"/>
        <w:left w:val="none" w:sz="0" w:space="0" w:color="auto"/>
        <w:bottom w:val="none" w:sz="0" w:space="0" w:color="auto"/>
        <w:right w:val="none" w:sz="0" w:space="0" w:color="auto"/>
      </w:divBdr>
    </w:div>
    <w:div w:id="1207253500">
      <w:bodyDiv w:val="1"/>
      <w:marLeft w:val="0"/>
      <w:marRight w:val="0"/>
      <w:marTop w:val="0"/>
      <w:marBottom w:val="0"/>
      <w:divBdr>
        <w:top w:val="none" w:sz="0" w:space="0" w:color="auto"/>
        <w:left w:val="none" w:sz="0" w:space="0" w:color="auto"/>
        <w:bottom w:val="none" w:sz="0" w:space="0" w:color="auto"/>
        <w:right w:val="none" w:sz="0" w:space="0" w:color="auto"/>
      </w:divBdr>
    </w:div>
    <w:div w:id="1224370130">
      <w:bodyDiv w:val="1"/>
      <w:marLeft w:val="0"/>
      <w:marRight w:val="0"/>
      <w:marTop w:val="0"/>
      <w:marBottom w:val="0"/>
      <w:divBdr>
        <w:top w:val="none" w:sz="0" w:space="0" w:color="auto"/>
        <w:left w:val="none" w:sz="0" w:space="0" w:color="auto"/>
        <w:bottom w:val="none" w:sz="0" w:space="0" w:color="auto"/>
        <w:right w:val="none" w:sz="0" w:space="0" w:color="auto"/>
      </w:divBdr>
    </w:div>
    <w:div w:id="1232621852">
      <w:bodyDiv w:val="1"/>
      <w:marLeft w:val="0"/>
      <w:marRight w:val="0"/>
      <w:marTop w:val="0"/>
      <w:marBottom w:val="0"/>
      <w:divBdr>
        <w:top w:val="none" w:sz="0" w:space="0" w:color="auto"/>
        <w:left w:val="none" w:sz="0" w:space="0" w:color="auto"/>
        <w:bottom w:val="none" w:sz="0" w:space="0" w:color="auto"/>
        <w:right w:val="none" w:sz="0" w:space="0" w:color="auto"/>
      </w:divBdr>
    </w:div>
    <w:div w:id="1233471999">
      <w:bodyDiv w:val="1"/>
      <w:marLeft w:val="0"/>
      <w:marRight w:val="0"/>
      <w:marTop w:val="0"/>
      <w:marBottom w:val="0"/>
      <w:divBdr>
        <w:top w:val="none" w:sz="0" w:space="0" w:color="auto"/>
        <w:left w:val="none" w:sz="0" w:space="0" w:color="auto"/>
        <w:bottom w:val="none" w:sz="0" w:space="0" w:color="auto"/>
        <w:right w:val="none" w:sz="0" w:space="0" w:color="auto"/>
      </w:divBdr>
    </w:div>
    <w:div w:id="1262639319">
      <w:bodyDiv w:val="1"/>
      <w:marLeft w:val="0"/>
      <w:marRight w:val="0"/>
      <w:marTop w:val="0"/>
      <w:marBottom w:val="0"/>
      <w:divBdr>
        <w:top w:val="none" w:sz="0" w:space="0" w:color="auto"/>
        <w:left w:val="none" w:sz="0" w:space="0" w:color="auto"/>
        <w:bottom w:val="none" w:sz="0" w:space="0" w:color="auto"/>
        <w:right w:val="none" w:sz="0" w:space="0" w:color="auto"/>
      </w:divBdr>
    </w:div>
    <w:div w:id="1266233066">
      <w:bodyDiv w:val="1"/>
      <w:marLeft w:val="0"/>
      <w:marRight w:val="0"/>
      <w:marTop w:val="0"/>
      <w:marBottom w:val="0"/>
      <w:divBdr>
        <w:top w:val="none" w:sz="0" w:space="0" w:color="auto"/>
        <w:left w:val="none" w:sz="0" w:space="0" w:color="auto"/>
        <w:bottom w:val="none" w:sz="0" w:space="0" w:color="auto"/>
        <w:right w:val="none" w:sz="0" w:space="0" w:color="auto"/>
      </w:divBdr>
    </w:div>
    <w:div w:id="1352992694">
      <w:bodyDiv w:val="1"/>
      <w:marLeft w:val="0"/>
      <w:marRight w:val="0"/>
      <w:marTop w:val="0"/>
      <w:marBottom w:val="0"/>
      <w:divBdr>
        <w:top w:val="none" w:sz="0" w:space="0" w:color="auto"/>
        <w:left w:val="none" w:sz="0" w:space="0" w:color="auto"/>
        <w:bottom w:val="none" w:sz="0" w:space="0" w:color="auto"/>
        <w:right w:val="none" w:sz="0" w:space="0" w:color="auto"/>
      </w:divBdr>
    </w:div>
    <w:div w:id="1419329254">
      <w:bodyDiv w:val="1"/>
      <w:marLeft w:val="0"/>
      <w:marRight w:val="0"/>
      <w:marTop w:val="0"/>
      <w:marBottom w:val="0"/>
      <w:divBdr>
        <w:top w:val="none" w:sz="0" w:space="0" w:color="auto"/>
        <w:left w:val="none" w:sz="0" w:space="0" w:color="auto"/>
        <w:bottom w:val="none" w:sz="0" w:space="0" w:color="auto"/>
        <w:right w:val="none" w:sz="0" w:space="0" w:color="auto"/>
      </w:divBdr>
    </w:div>
    <w:div w:id="1438060219">
      <w:bodyDiv w:val="1"/>
      <w:marLeft w:val="0"/>
      <w:marRight w:val="0"/>
      <w:marTop w:val="0"/>
      <w:marBottom w:val="0"/>
      <w:divBdr>
        <w:top w:val="none" w:sz="0" w:space="0" w:color="auto"/>
        <w:left w:val="none" w:sz="0" w:space="0" w:color="auto"/>
        <w:bottom w:val="none" w:sz="0" w:space="0" w:color="auto"/>
        <w:right w:val="none" w:sz="0" w:space="0" w:color="auto"/>
      </w:divBdr>
    </w:div>
    <w:div w:id="1477607255">
      <w:bodyDiv w:val="1"/>
      <w:marLeft w:val="0"/>
      <w:marRight w:val="0"/>
      <w:marTop w:val="0"/>
      <w:marBottom w:val="0"/>
      <w:divBdr>
        <w:top w:val="none" w:sz="0" w:space="0" w:color="auto"/>
        <w:left w:val="none" w:sz="0" w:space="0" w:color="auto"/>
        <w:bottom w:val="none" w:sz="0" w:space="0" w:color="auto"/>
        <w:right w:val="none" w:sz="0" w:space="0" w:color="auto"/>
      </w:divBdr>
    </w:div>
    <w:div w:id="1550334212">
      <w:bodyDiv w:val="1"/>
      <w:marLeft w:val="0"/>
      <w:marRight w:val="0"/>
      <w:marTop w:val="0"/>
      <w:marBottom w:val="0"/>
      <w:divBdr>
        <w:top w:val="none" w:sz="0" w:space="0" w:color="auto"/>
        <w:left w:val="none" w:sz="0" w:space="0" w:color="auto"/>
        <w:bottom w:val="none" w:sz="0" w:space="0" w:color="auto"/>
        <w:right w:val="none" w:sz="0" w:space="0" w:color="auto"/>
      </w:divBdr>
    </w:div>
    <w:div w:id="1561938357">
      <w:bodyDiv w:val="1"/>
      <w:marLeft w:val="0"/>
      <w:marRight w:val="0"/>
      <w:marTop w:val="0"/>
      <w:marBottom w:val="0"/>
      <w:divBdr>
        <w:top w:val="none" w:sz="0" w:space="0" w:color="auto"/>
        <w:left w:val="none" w:sz="0" w:space="0" w:color="auto"/>
        <w:bottom w:val="none" w:sz="0" w:space="0" w:color="auto"/>
        <w:right w:val="none" w:sz="0" w:space="0" w:color="auto"/>
      </w:divBdr>
    </w:div>
    <w:div w:id="1588493561">
      <w:bodyDiv w:val="1"/>
      <w:marLeft w:val="0"/>
      <w:marRight w:val="0"/>
      <w:marTop w:val="0"/>
      <w:marBottom w:val="0"/>
      <w:divBdr>
        <w:top w:val="none" w:sz="0" w:space="0" w:color="auto"/>
        <w:left w:val="none" w:sz="0" w:space="0" w:color="auto"/>
        <w:bottom w:val="none" w:sz="0" w:space="0" w:color="auto"/>
        <w:right w:val="none" w:sz="0" w:space="0" w:color="auto"/>
      </w:divBdr>
    </w:div>
    <w:div w:id="1661226615">
      <w:bodyDiv w:val="1"/>
      <w:marLeft w:val="0"/>
      <w:marRight w:val="0"/>
      <w:marTop w:val="0"/>
      <w:marBottom w:val="0"/>
      <w:divBdr>
        <w:top w:val="none" w:sz="0" w:space="0" w:color="auto"/>
        <w:left w:val="none" w:sz="0" w:space="0" w:color="auto"/>
        <w:bottom w:val="none" w:sz="0" w:space="0" w:color="auto"/>
        <w:right w:val="none" w:sz="0" w:space="0" w:color="auto"/>
      </w:divBdr>
    </w:div>
    <w:div w:id="1802383379">
      <w:bodyDiv w:val="1"/>
      <w:marLeft w:val="0"/>
      <w:marRight w:val="0"/>
      <w:marTop w:val="0"/>
      <w:marBottom w:val="0"/>
      <w:divBdr>
        <w:top w:val="none" w:sz="0" w:space="0" w:color="auto"/>
        <w:left w:val="none" w:sz="0" w:space="0" w:color="auto"/>
        <w:bottom w:val="none" w:sz="0" w:space="0" w:color="auto"/>
        <w:right w:val="none" w:sz="0" w:space="0" w:color="auto"/>
      </w:divBdr>
    </w:div>
    <w:div w:id="1822769933">
      <w:bodyDiv w:val="1"/>
      <w:marLeft w:val="0"/>
      <w:marRight w:val="0"/>
      <w:marTop w:val="0"/>
      <w:marBottom w:val="0"/>
      <w:divBdr>
        <w:top w:val="none" w:sz="0" w:space="0" w:color="auto"/>
        <w:left w:val="none" w:sz="0" w:space="0" w:color="auto"/>
        <w:bottom w:val="none" w:sz="0" w:space="0" w:color="auto"/>
        <w:right w:val="none" w:sz="0" w:space="0" w:color="auto"/>
      </w:divBdr>
    </w:div>
    <w:div w:id="1834450164">
      <w:bodyDiv w:val="1"/>
      <w:marLeft w:val="0"/>
      <w:marRight w:val="0"/>
      <w:marTop w:val="0"/>
      <w:marBottom w:val="0"/>
      <w:divBdr>
        <w:top w:val="none" w:sz="0" w:space="0" w:color="auto"/>
        <w:left w:val="none" w:sz="0" w:space="0" w:color="auto"/>
        <w:bottom w:val="none" w:sz="0" w:space="0" w:color="auto"/>
        <w:right w:val="none" w:sz="0" w:space="0" w:color="auto"/>
      </w:divBdr>
    </w:div>
    <w:div w:id="1921911561">
      <w:bodyDiv w:val="1"/>
      <w:marLeft w:val="0"/>
      <w:marRight w:val="0"/>
      <w:marTop w:val="0"/>
      <w:marBottom w:val="0"/>
      <w:divBdr>
        <w:top w:val="none" w:sz="0" w:space="0" w:color="auto"/>
        <w:left w:val="none" w:sz="0" w:space="0" w:color="auto"/>
        <w:bottom w:val="none" w:sz="0" w:space="0" w:color="auto"/>
        <w:right w:val="none" w:sz="0" w:space="0" w:color="auto"/>
      </w:divBdr>
    </w:div>
    <w:div w:id="1939482870">
      <w:bodyDiv w:val="1"/>
      <w:marLeft w:val="0"/>
      <w:marRight w:val="0"/>
      <w:marTop w:val="0"/>
      <w:marBottom w:val="0"/>
      <w:divBdr>
        <w:top w:val="none" w:sz="0" w:space="0" w:color="auto"/>
        <w:left w:val="none" w:sz="0" w:space="0" w:color="auto"/>
        <w:bottom w:val="none" w:sz="0" w:space="0" w:color="auto"/>
        <w:right w:val="none" w:sz="0" w:space="0" w:color="auto"/>
      </w:divBdr>
    </w:div>
    <w:div w:id="2074041795">
      <w:bodyDiv w:val="1"/>
      <w:marLeft w:val="0"/>
      <w:marRight w:val="0"/>
      <w:marTop w:val="0"/>
      <w:marBottom w:val="0"/>
      <w:divBdr>
        <w:top w:val="none" w:sz="0" w:space="0" w:color="auto"/>
        <w:left w:val="none" w:sz="0" w:space="0" w:color="auto"/>
        <w:bottom w:val="none" w:sz="0" w:space="0" w:color="auto"/>
        <w:right w:val="none" w:sz="0" w:space="0" w:color="auto"/>
      </w:divBdr>
    </w:div>
    <w:div w:id="2117098070">
      <w:bodyDiv w:val="1"/>
      <w:marLeft w:val="0"/>
      <w:marRight w:val="0"/>
      <w:marTop w:val="0"/>
      <w:marBottom w:val="0"/>
      <w:divBdr>
        <w:top w:val="none" w:sz="0" w:space="0" w:color="auto"/>
        <w:left w:val="none" w:sz="0" w:space="0" w:color="auto"/>
        <w:bottom w:val="none" w:sz="0" w:space="0" w:color="auto"/>
        <w:right w:val="none" w:sz="0" w:space="0" w:color="auto"/>
      </w:divBdr>
    </w:div>
    <w:div w:id="214225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867D2A4AE16F948B39D3366BB985F5A" ma:contentTypeVersion="8" ma:contentTypeDescription="Crie um novo documento." ma:contentTypeScope="" ma:versionID="f35319ede7c896b915465f0b80546e96">
  <xsd:schema xmlns:xsd="http://www.w3.org/2001/XMLSchema" xmlns:xs="http://www.w3.org/2001/XMLSchema" xmlns:p="http://schemas.microsoft.com/office/2006/metadata/properties" xmlns:ns2="2e748186-b92b-4675-9c06-8f1347450b14" targetNamespace="http://schemas.microsoft.com/office/2006/metadata/properties" ma:root="true" ma:fieldsID="ca3249104660e14d3ed45d2721feeb1b" ns2:_="">
    <xsd:import namespace="2e748186-b92b-4675-9c06-8f1347450b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748186-b92b-4675-9c06-8f1347450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32346-DCB9-4979-B2D2-D9C0824E3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748186-b92b-4675-9c06-8f1347450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C79A6B-7543-4433-99F2-43DF63A586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250F65-BB09-4741-B265-42E38A9F60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36</Pages>
  <Words>9389</Words>
  <Characters>50701</Characters>
  <Application>Microsoft Office Word</Application>
  <DocSecurity>0</DocSecurity>
  <Lines>422</Lines>
  <Paragraphs>119</Paragraphs>
  <ScaleCrop>false</ScaleCrop>
  <Company/>
  <LinksUpToDate>false</LinksUpToDate>
  <CharactersWithSpaces>59971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ccfarias</dc:creator>
  <cp:lastModifiedBy>Lucas Daniel Silva Ferreira</cp:lastModifiedBy>
  <cp:revision>43</cp:revision>
  <cp:lastPrinted>2024-10-15T12:55:00Z</cp:lastPrinted>
  <dcterms:created xsi:type="dcterms:W3CDTF">2024-10-14T12:18:00Z</dcterms:created>
  <dcterms:modified xsi:type="dcterms:W3CDTF">2025-03-19T11:39:00Z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0x010100B867D2A4AE16F948B39D3366BB985F5A</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